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media/rId38.png" ContentType="image/png"/>
  <Override PartName="/word/media/rId166.png" ContentType="image/png"/>
  <Override PartName="/word/media/rId59.png" ContentType="image/png"/>
  <Override PartName="/word/media/rId40.png" ContentType="image/png"/>
  <Override PartName="/word/media/rId178.png" ContentType="image/png"/>
  <Override PartName="/word/media/rId159.png" ContentType="image/png"/>
  <Override PartName="/word/media/rId42.png" ContentType="image/png"/>
  <Override PartName="/word/media/rId51.png" ContentType="image/png"/>
  <Override PartName="/word/media/rId141.png" ContentType="image/png"/>
  <Override PartName="/word/media/rId53.png" ContentType="image/png"/>
  <Override PartName="/word/media/rId31.png" ContentType="image/png"/>
  <Override PartName="/word/media/rId35.png" ContentType="image/png"/>
  <Override PartName="/word/media/rId33.png" ContentType="image/png"/>
  <Override PartName="/word/media/rId29.png" ContentType="image/png"/>
  <Override PartName="/word/media/rId20.gif" ContentType="image/gif"/>
  <Override PartName="/word/media/rId45.jpg" ContentType="image/jpeg"/>
  <Override PartName="/word/media/rId46.jpg" ContentType="image/jpeg"/>
  <Override PartName="/word/media/rId47.jpg" ContentType="image/jpeg"/>
  <Override PartName="/word/media/rId48.jpg" ContentType="image/jpeg"/>
  <Override PartName="/word/media/rId55.jpg" ContentType="image/jpeg"/>
  <Override PartName="/word/media/rId63.jpg" ContentType="image/jpeg"/>
  <Override PartName="/word/media/rId56.jpg" ContentType="image/jpeg"/>
  <Override PartName="/word/media/rId62.jpg" ContentType="image/jpeg"/>
  <Override PartName="/word/media/rId163.jpg" ContentType="image/jpeg"/>
  <Override PartName="/word/media/rId57.jpg" ContentType="image/jpeg"/>
  <Override PartName="/word/media/rId64.jpg" ContentType="image/jpeg"/>
  <Override PartName="/word/media/rId162.jpg" ContentType="image/jpeg"/>
  <Override PartName="/word/media/rId78.jpg" ContentType="image/jpeg"/>
  <Override PartName="/word/media/rId77.jpg" ContentType="image/jpeg"/>
  <Override PartName="/word/media/rId146.jpg" ContentType="image/jpeg"/>
  <Override PartName="/word/media/rId145.jpg" ContentType="image/jpeg"/>
  <Override PartName="/word/media/rId147.jpg" ContentType="image/jpeg"/>
  <Override PartName="/word/media/rId144.jpg" ContentType="image/jpeg"/>
  <Override PartName="/word/media/rId185.jpg" ContentType="image/jpeg"/>
  <Override PartName="/word/media/rId158.jpg" ContentType="image/jpeg"/>
  <Override PartName="/word/media/rId157.jpg" ContentType="image/jpeg"/>
  <Override PartName="/word/media/rId80.jpg" ContentType="image/jpeg"/>
  <Override PartName="/word/media/rId81.jpg" ContentType="image/jpeg"/>
  <Override PartName="/word/media/rId186.jpg" ContentType="image/jpeg"/>
  <Override PartName="/word/media/rId187.jpg" ContentType="image/jpeg"/>
  <Override PartName="/word/media/rId89.jpg" ContentType="image/jpeg"/>
  <Override PartName="/word/media/rId188.jpg" ContentType="image/jpeg"/>
  <Override PartName="/word/media/rId115.jpg" ContentType="image/jpeg"/>
  <Override PartName="/word/media/rId150.jpg" ContentType="image/jpeg"/>
  <Override PartName="/word/media/rId92.jpg" ContentType="image/jpeg"/>
  <Override PartName="/word/media/rId152.jpg" ContentType="image/jpeg"/>
  <Override PartName="/word/media/rId153.jpg" ContentType="image/jpeg"/>
  <Override PartName="/word/media/rId154.jpg" ContentType="image/jpeg"/>
  <Override PartName="/word/media/rId151.jpg" ContentType="image/jpeg"/>
  <Override PartName="/word/media/rId189.jpg" ContentType="image/jpeg"/>
  <Override PartName="/word/media/rId112.jpg" ContentType="image/jpeg"/>
  <Override PartName="/word/media/rId190.jpg" ContentType="image/jpeg"/>
  <Override PartName="/word/media/rId98.jpg" ContentType="image/jpeg"/>
  <Override PartName="/word/media/rId99.jpg" ContentType="image/jpeg"/>
  <Override PartName="/word/media/rId101.jpg" ContentType="image/jpeg"/>
  <Override PartName="/word/media/rId100.jpg" ContentType="image/jpeg"/>
  <Override PartName="/word/media/rId109.jpg" ContentType="image/jpeg"/>
  <Override PartName="/word/media/rId192.jpg" ContentType="image/jpeg"/>
  <Override PartName="/word/media/rId191.jpg" ContentType="image/jpeg"/>
  <Override PartName="/word/media/rId122.jpg" ContentType="image/jpeg"/>
  <Override PartName="/word/media/rId65.jpg" ContentType="image/jpeg"/>
  <Override PartName="/word/media/rId125.jpg" ContentType="image/jpeg"/>
  <Override PartName="/word/media/rId126.jpg" ContentType="image/jpeg"/>
  <Override PartName="/word/media/rId131.jpg" ContentType="image/jpeg"/>
  <Override PartName="/word/media/rId132.jpg" ContentType="image/jpeg"/>
  <Override PartName="/word/media/rId127.jpg" ContentType="image/jpeg"/>
  <Override PartName="/word/media/rId133.jpg" ContentType="image/jpeg"/>
  <Override PartName="/word/media/rId74.jpg" ContentType="image/jpeg"/>
  <Override PartName="/word/media/rId75.jpg" ContentType="image/jpeg"/>
  <Override PartName="/word/media/rId124.jpg" ContentType="image/jpeg"/>
  <Override PartName="/word/media/rId130.jpg" ContentType="image/jpeg"/>
  <Override PartName="/word/media/rId134.jpg" ContentType="image/jpeg"/>
  <Override PartName="/word/media/rId128.jpg" ContentType="image/jpeg"/>
  <Override PartName="/word/media/rId135.jpg" ContentType="image/jpeg"/>
  <Override PartName="/word/media/rId138.jpg" ContentType="image/jpeg"/>
  <Override PartName="/word/media/rId139.jpg" ContentType="image/jpeg"/>
  <Override PartName="/word/media/rId140.jpg" ContentType="image/jpeg"/>
  <Override PartName="/word/media/rId118.jpg" ContentType="image/jpeg"/>
  <Override PartName="/word/media/rId71.jpg" ContentType="image/jpeg"/>
  <Override PartName="/word/media/rId72.jpg" ContentType="image/jpeg"/>
  <Override PartName="/word/media/rId70.jpg" ContentType="image/jpeg"/>
  <Override PartName="/word/media/rId84.jpg" ContentType="image/jpeg"/>
  <Override PartName="/word/media/rId87.jpg" ContentType="image/jpeg"/>
  <Override PartName="/word/media/rId85.jpg" ContentType="image/jpeg"/>
  <Override PartName="/word/media/rId113.jpg" ContentType="image/jpeg"/>
  <Override PartName="/word/media/rId119.jpg" ContentType="image/jpeg"/>
  <Override PartName="/word/media/rId136.jpg" ContentType="image/jpeg"/>
  <Override PartName="/word/media/rId94.jpg" ContentType="image/jpeg"/>
  <Override PartName="/word/media/rId95.jpg" ContentType="image/jpeg"/>
  <Override PartName="/word/media/rId93.jpg" ContentType="image/jpeg"/>
  <Override PartName="/word/media/rId86.jpg" ContentType="image/jpeg"/>
  <Override PartName="/word/media/rId196.jpg" ContentType="image/jpeg"/>
  <Override PartName="/word/media/rId49.jpg" ContentType="image/jpeg"/>
  <Override PartName="/word/media/rId197.jpg" ContentType="image/jpeg"/>
  <Override PartName="/word/media/rId105.jpg" ContentType="image/jpeg"/>
  <Override PartName="/word/media/rId104.jpg" ContentType="image/jpeg"/>
  <Override PartName="/word/media/rId106.jpg" ContentType="image/jpeg"/>
  <Override PartName="/word/media/rId97.jpg" ContentType="image/jpeg"/>
  <Override PartName="/word/media/rId69.jpg" ContentType="image/jpeg"/>
  <Override PartName="/word/media/rId171.jpg" ContentType="image/jpeg"/>
  <Override PartName="/word/media/rId111.jpg" ContentType="image/jpeg"/>
  <Override PartName="/word/media/rId165.jpg" ContentType="image/jpeg"/>
  <Override PartName="/word/media/rId66.jpg" ContentType="image/jpeg"/>
  <Override PartName="/word/media/rId193.jpg" ContentType="image/jpeg"/>
  <Override PartName="/word/media/rId194.jpg" ContentType="image/jpeg"/>
  <Override PartName="/word/media/rId195.jpg" ContentType="image/jpeg"/>
  <Override PartName="/word/media/rId117.jpg" ContentType="image/jpeg"/>
  <Override PartName="/word/media/rId164.jpg" ContentType="image/jpeg"/>
  <Override PartName="/word/media/rId82.jpg" ContentType="image/jpeg"/>
  <Override PartName="/word/media/rId174.jpg" ContentType="image/jpeg"/>
  <Override PartName="/word/media/rId181.jpg" ContentType="image/jpeg"/>
  <Override PartName="/word/media/rId169.jpg" ContentType="image/jpeg"/>
  <Override PartName="/word/media/rId172.jpg" ContentType="image/jpeg"/>
  <Override PartName="/word/media/rId173.jpg" ContentType="image/jpeg"/>
  <Override PartName="/word/media/rId170.jpg" ContentType="image/jpeg"/>
  <Override PartName="/word/media/rId44.jpg" ContentType="image/jpeg"/>
  <Override PartName="/word/media/rId183.jpg" ContentType="image/jpeg"/>
  <Override PartName="/word/media/rId121.jpg" ContentType="image/jpeg"/>
  <Override PartName="/word/media/rId90.jpg" ContentType="image/jpeg"/>
  <Override PartName="/word/media/rId182.jpg" ContentType="image/jpeg"/>
  <Override PartName="/word/media/rId175.jpg" ContentType="image/jpeg"/>
  <Override PartName="/word/media/rId176.jpg" ContentType="image/jpeg"/>
  <Override PartName="/word/media/rId103.jpg" ContentType="image/jpeg"/>
  <Override PartName="/word/media/rId108.jpg" ContentType="image/jpeg"/>
  <Override PartName="/word/media/rId25.jpg" ContentType="image/jpeg"/>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FirstParagraph"/>
      </w:pPr>
      <w:r>
        <w:drawing>
          <wp:inline>
            <wp:extent cx="5334000" cy="5064710"/>
            <wp:effectExtent b="0" l="0" r="0" t="0"/>
            <wp:docPr descr="company logo" title="" id="1" name="Picture"/>
            <a:graphic>
              <a:graphicData uri="http://schemas.openxmlformats.org/drawingml/2006/picture">
                <pic:pic>
                  <pic:nvPicPr>
                    <pic:cNvPr descr="https://www.accessibilityguides.org/sites/default/files/styles/fullscreen/public/NEW%20%20HHF%20LOGO%202011%20cropped.gif?itok=18aiKfd0" id="0" name="Picture"/>
                    <pic:cNvPicPr>
                      <a:picLocks noChangeArrowheads="1" noChangeAspect="1"/>
                    </pic:cNvPicPr>
                  </pic:nvPicPr>
                  <pic:blipFill>
                    <a:blip r:embed="rId20"/>
                    <a:stretch>
                      <a:fillRect/>
                    </a:stretch>
                  </pic:blipFill>
                  <pic:spPr bwMode="auto">
                    <a:xfrm>
                      <a:off x="0" y="0"/>
                      <a:ext cx="5334000" cy="5064710"/>
                    </a:xfrm>
                    <a:prstGeom prst="rect">
                      <a:avLst/>
                    </a:prstGeom>
                    <a:noFill/>
                    <a:ln w="9525">
                      <a:noFill/>
                      <a:headEnd/>
                      <a:tailEnd/>
                    </a:ln>
                  </pic:spPr>
                </pic:pic>
              </a:graphicData>
            </a:graphic>
          </wp:inline>
        </w:drawing>
      </w:r>
    </w:p>
    <w:p>
      <w:pPr>
        <w:pStyle w:val="Heading1"/>
      </w:pPr>
      <w:bookmarkStart w:id="21" w:name="accessibility-guide-for-hall-hill-farm"/>
      <w:r>
        <w:t xml:space="preserve">Accessibility Guide for Hall Hill Farm</w:t>
      </w:r>
      <w:bookmarkEnd w:id="21"/>
    </w:p>
    <w:p>
      <w:pPr>
        <w:pStyle w:val="FirstParagraph"/>
      </w:pPr>
      <w:hyperlink r:id="rId22">
        <w:r>
          <w:rPr>
            <w:rStyle w:val="Hyperlink"/>
          </w:rPr>
          <w:t xml:space="preserve">info@hallhillfarm.co.uk</w:t>
        </w:r>
      </w:hyperlink>
      <w:r>
        <w:t xml:space="preserve">,</w:t>
      </w:r>
      <w:r>
        <w:t xml:space="preserve"> </w:t>
      </w:r>
      <w:hyperlink r:id="rId23">
        <w:r>
          <w:rPr>
            <w:rStyle w:val="Hyperlink"/>
          </w:rPr>
          <w:t xml:space="preserve">01388 731 333,</w:t>
        </w:r>
      </w:hyperlink>
      <w:r>
        <w:t xml:space="preserve"> </w:t>
      </w:r>
      <w:hyperlink r:id="rId24">
        <w:r>
          <w:rPr>
            <w:rStyle w:val="Hyperlink"/>
          </w:rPr>
          <w:t xml:space="preserve">www.hallhillfarm.co.uk</w:t>
        </w:r>
      </w:hyperlink>
    </w:p>
    <w:p>
      <w:pPr>
        <w:pStyle w:val="BodyText"/>
      </w:pPr>
      <w:r>
        <w:rPr>
          <w:b/>
        </w:rPr>
        <w:t xml:space="preserve">Contact for accessibility enquiries: Ann Darlington</w:t>
      </w:r>
    </w:p>
    <w:p>
      <w:pPr>
        <w:pStyle w:val="Compact"/>
      </w:pPr>
      <w:r>
        <w:drawing>
          <wp:inline>
            <wp:extent cx="5334000" cy="4098290"/>
            <wp:effectExtent b="0" l="0" r="0" t="0"/>
            <wp:docPr descr="" title="" id="1" name="Picture"/>
            <a:graphic>
              <a:graphicData uri="http://schemas.openxmlformats.org/drawingml/2006/picture">
                <pic:pic>
                  <pic:nvPicPr>
                    <pic:cNvPr descr="https://www.accessibilityguides.org/sites/default/files/styles/print_full_width/public/20230208_135945.jpg?itok=x1NXtzqT" id="0" name="Picture"/>
                    <pic:cNvPicPr>
                      <a:picLocks noChangeArrowheads="1" noChangeAspect="1"/>
                    </pic:cNvPicPr>
                  </pic:nvPicPr>
                  <pic:blipFill>
                    <a:blip r:embed="rId25"/>
                    <a:stretch>
                      <a:fillRect/>
                    </a:stretch>
                  </pic:blipFill>
                  <pic:spPr bwMode="auto">
                    <a:xfrm>
                      <a:off x="0" y="0"/>
                      <a:ext cx="5334000" cy="4098290"/>
                    </a:xfrm>
                    <a:prstGeom prst="rect">
                      <a:avLst/>
                    </a:prstGeom>
                    <a:noFill/>
                    <a:ln w="9525">
                      <a:noFill/>
                      <a:headEnd/>
                      <a:tailEnd/>
                    </a:ln>
                  </pic:spPr>
                </pic:pic>
              </a:graphicData>
            </a:graphic>
          </wp:inline>
        </w:drawing>
      </w:r>
    </w:p>
    <w:p>
      <w:pPr>
        <w:pStyle w:val="Heading3"/>
      </w:pPr>
      <w:bookmarkStart w:id="26" w:name="welcome"/>
      <w:r>
        <w:t xml:space="preserve">Welcome</w:t>
      </w:r>
      <w:bookmarkEnd w:id="26"/>
    </w:p>
    <w:p>
      <w:pPr>
        <w:pStyle w:val="FirstParagraph"/>
      </w:pPr>
      <w:r>
        <w:t xml:space="preserve">The farm has been in the Gibson family since 1925 and is over 700 acres in size.</w:t>
      </w:r>
    </w:p>
    <w:p>
      <w:pPr>
        <w:pStyle w:val="BodyText"/>
      </w:pPr>
      <w:r>
        <w:t xml:space="preserve">Over the years the farm has won many awards including Outstanding Educational Experience in the Pride of Northumbria tourist board, a finalist in the North East England Tourism awards and attained a prestigious Silver award in 2018 from VisitEngland in the UK National awards.</w:t>
      </w:r>
    </w:p>
    <w:p>
      <w:pPr>
        <w:pStyle w:val="BodyText"/>
      </w:pPr>
      <w:r>
        <w:t xml:space="preserve">See the animals, cuddle the rabbits and guinea pigs, tractor and trailer rides, Indoor Soft Play Barn, tearoom, giftshop, Crazy golf, Sheep Racing and puppet shows during school holidays.</w:t>
      </w:r>
    </w:p>
    <w:p>
      <w:pPr>
        <w:pStyle w:val="BodyText"/>
      </w:pPr>
      <w:r>
        <w:t xml:space="preserve">We are currently the only Farm Attraction in the North-East of England to hold a Learning Outside the Classroom qualification for education visits (LOtC).</w:t>
      </w:r>
    </w:p>
    <w:p>
      <w:pPr>
        <w:pStyle w:val="Compact"/>
      </w:pPr>
      <w:r>
        <w:t xml:space="preserve">Watch the video:</w:t>
      </w:r>
      <w:r>
        <w:t xml:space="preserve"> </w:t>
      </w:r>
      <w:hyperlink r:id="rId27">
        <w:r>
          <w:rPr>
            <w:rStyle w:val="Hyperlink"/>
          </w:rPr>
          <w:t xml:space="preserve">Come and visit our Award Winning Farm</w:t>
        </w:r>
      </w:hyperlink>
    </w:p>
    <w:p>
      <w:pPr>
        <w:pStyle w:val="Heading2"/>
      </w:pPr>
      <w:bookmarkStart w:id="28" w:name="at-a-glance"/>
      <w:r>
        <w:t xml:space="preserve">At a Glance</w:t>
      </w:r>
      <w:bookmarkEnd w:id="28"/>
    </w:p>
    <w:p>
      <w:pPr>
        <w:pStyle w:val="Heading3"/>
      </w:pPr>
      <w:bookmarkStart w:id="30" w:name="level-access"/>
      <w:r>
        <w:drawing>
          <wp:inline>
            <wp:extent cx="190500" cy="190500"/>
            <wp:effectExtent b="0" l="0" r="0" t="0"/>
            <wp:docPr descr="" title="" id="1" name="Picture"/>
            <a:graphic>
              <a:graphicData uri="http://schemas.openxmlformats.org/drawingml/2006/picture">
                <pic:pic>
                  <pic:nvPicPr>
                    <pic:cNvPr descr="http://www.accessibilityguides.org/sites/all/themes/accessibility_theme/images/heading-icons-png/heading-icons-png-print/level-access_15x15.png" id="0" name="Picture"/>
                    <pic:cNvPicPr>
                      <a:picLocks noChangeArrowheads="1" noChangeAspect="1"/>
                    </pic:cNvPicPr>
                  </pic:nvPicPr>
                  <pic:blipFill>
                    <a:blip r:embed="rId29"/>
                    <a:stretch>
                      <a:fillRect/>
                    </a:stretch>
                  </pic:blipFill>
                  <pic:spPr bwMode="auto">
                    <a:xfrm>
                      <a:off x="0" y="0"/>
                      <a:ext cx="190500" cy="190500"/>
                    </a:xfrm>
                    <a:prstGeom prst="rect">
                      <a:avLst/>
                    </a:prstGeom>
                    <a:noFill/>
                    <a:ln w="9525">
                      <a:noFill/>
                      <a:headEnd/>
                      <a:tailEnd/>
                    </a:ln>
                  </pic:spPr>
                </pic:pic>
              </a:graphicData>
            </a:graphic>
          </wp:inline>
        </w:drawing>
      </w:r>
      <w:r>
        <w:t xml:space="preserve"> </w:t>
      </w:r>
      <w:r>
        <w:t xml:space="preserve">Level Access</w:t>
      </w:r>
      <w:bookmarkEnd w:id="30"/>
    </w:p>
    <w:p>
      <w:pPr>
        <w:numPr>
          <w:numId w:val="1001"/>
          <w:ilvl w:val="0"/>
        </w:numPr>
      </w:pPr>
      <w:r>
        <w:t xml:space="preserve">There is level access from the main entrance to:</w:t>
      </w:r>
    </w:p>
    <w:p>
      <w:pPr>
        <w:pStyle w:val="Compact"/>
        <w:numPr>
          <w:numId w:val="1002"/>
          <w:ilvl w:val="1"/>
        </w:numPr>
      </w:pPr>
      <w:r>
        <w:t xml:space="preserve">Dining Table</w:t>
      </w:r>
    </w:p>
    <w:p>
      <w:pPr>
        <w:pStyle w:val="Compact"/>
        <w:numPr>
          <w:numId w:val="1002"/>
          <w:ilvl w:val="1"/>
        </w:numPr>
      </w:pPr>
      <w:r>
        <w:t xml:space="preserve">Rabbit Barn</w:t>
      </w:r>
    </w:p>
    <w:p>
      <w:pPr>
        <w:pStyle w:val="Compact"/>
        <w:numPr>
          <w:numId w:val="1002"/>
          <w:ilvl w:val="1"/>
        </w:numPr>
      </w:pPr>
      <w:r>
        <w:t xml:space="preserve">Puppet Show Barn</w:t>
      </w:r>
    </w:p>
    <w:p>
      <w:pPr>
        <w:pStyle w:val="Compact"/>
        <w:numPr>
          <w:numId w:val="1002"/>
          <w:ilvl w:val="1"/>
        </w:numPr>
      </w:pPr>
      <w:r>
        <w:t xml:space="preserve">Polytunnel 1 &amp; 2</w:t>
      </w:r>
    </w:p>
    <w:p>
      <w:pPr>
        <w:pStyle w:val="Compact"/>
        <w:numPr>
          <w:numId w:val="1002"/>
          <w:ilvl w:val="1"/>
        </w:numPr>
      </w:pPr>
      <w:r>
        <w:t xml:space="preserve">Outdoor Play-Area</w:t>
      </w:r>
    </w:p>
    <w:p>
      <w:pPr>
        <w:pStyle w:val="Compact"/>
        <w:numPr>
          <w:numId w:val="1002"/>
          <w:ilvl w:val="1"/>
        </w:numPr>
      </w:pPr>
      <w:r>
        <w:t xml:space="preserve">Indoor Soft-Play</w:t>
      </w:r>
    </w:p>
    <w:p>
      <w:pPr>
        <w:pStyle w:val="Compact"/>
        <w:numPr>
          <w:numId w:val="1002"/>
          <w:ilvl w:val="1"/>
        </w:numPr>
      </w:pPr>
      <w:r>
        <w:t xml:space="preserve">Bouncy Pillows</w:t>
      </w:r>
    </w:p>
    <w:p>
      <w:pPr>
        <w:pStyle w:val="Compact"/>
        <w:numPr>
          <w:numId w:val="1002"/>
          <w:ilvl w:val="1"/>
        </w:numPr>
      </w:pPr>
      <w:r>
        <w:t xml:space="preserve">Water Wars</w:t>
      </w:r>
    </w:p>
    <w:p>
      <w:pPr>
        <w:pStyle w:val="Compact"/>
        <w:numPr>
          <w:numId w:val="1002"/>
          <w:ilvl w:val="1"/>
        </w:numPr>
      </w:pPr>
      <w:r>
        <w:t xml:space="preserve">The Arc</w:t>
      </w:r>
    </w:p>
    <w:p>
      <w:pPr>
        <w:pStyle w:val="Compact"/>
        <w:numPr>
          <w:numId w:val="1002"/>
          <w:ilvl w:val="1"/>
        </w:numPr>
      </w:pPr>
      <w:r>
        <w:t xml:space="preserve">Animal Paddocks</w:t>
      </w:r>
    </w:p>
    <w:p>
      <w:pPr>
        <w:pStyle w:val="Compact"/>
        <w:numPr>
          <w:numId w:val="1002"/>
          <w:ilvl w:val="1"/>
        </w:numPr>
      </w:pPr>
      <w:r>
        <w:t xml:space="preserve">Barrel Train Ride - Cost £</w:t>
      </w:r>
    </w:p>
    <w:p>
      <w:pPr>
        <w:pStyle w:val="Compact"/>
        <w:numPr>
          <w:numId w:val="1002"/>
          <w:ilvl w:val="1"/>
        </w:numPr>
      </w:pPr>
      <w:r>
        <w:t xml:space="preserve">Sledge Activity</w:t>
      </w:r>
    </w:p>
    <w:p>
      <w:pPr>
        <w:pStyle w:val="Compact"/>
        <w:numPr>
          <w:numId w:val="1002"/>
          <w:ilvl w:val="1"/>
        </w:numPr>
      </w:pPr>
      <w:r>
        <w:t xml:space="preserve">Cliff Face Challenge - Traversing Wall</w:t>
      </w:r>
    </w:p>
    <w:p>
      <w:pPr>
        <w:pStyle w:val="Compact"/>
        <w:numPr>
          <w:numId w:val="1002"/>
          <w:ilvl w:val="1"/>
        </w:numPr>
      </w:pPr>
      <w:r>
        <w:t xml:space="preserve">Jeep Ride - Cost £</w:t>
      </w:r>
    </w:p>
    <w:p>
      <w:pPr>
        <w:pStyle w:val="Compact"/>
        <w:numPr>
          <w:numId w:val="1002"/>
          <w:ilvl w:val="1"/>
        </w:numPr>
      </w:pPr>
      <w:r>
        <w:t xml:space="preserve">Entrance / Ticket Desk</w:t>
      </w:r>
    </w:p>
    <w:p>
      <w:pPr>
        <w:pStyle w:val="Compact"/>
        <w:numPr>
          <w:numId w:val="1002"/>
          <w:ilvl w:val="1"/>
        </w:numPr>
      </w:pPr>
      <w:r>
        <w:t xml:space="preserve">Farmyard Toilets / Baby Changing</w:t>
      </w:r>
    </w:p>
    <w:p>
      <w:pPr>
        <w:pStyle w:val="Compact"/>
        <w:numPr>
          <w:numId w:val="1002"/>
          <w:ilvl w:val="1"/>
        </w:numPr>
      </w:pPr>
      <w:r>
        <w:t xml:space="preserve">Playbarn Toilets / Disabled Toilet</w:t>
      </w:r>
    </w:p>
    <w:p>
      <w:pPr>
        <w:pStyle w:val="Compact"/>
        <w:numPr>
          <w:numId w:val="1002"/>
          <w:ilvl w:val="1"/>
        </w:numPr>
      </w:pPr>
      <w:r>
        <w:t xml:space="preserve">Toilet Block - Farmyard</w:t>
      </w:r>
    </w:p>
    <w:p>
      <w:pPr>
        <w:pStyle w:val="Compact"/>
        <w:numPr>
          <w:numId w:val="1002"/>
          <w:ilvl w:val="1"/>
        </w:numPr>
      </w:pPr>
      <w:r>
        <w:t xml:space="preserve">Gift Shop</w:t>
      </w:r>
    </w:p>
    <w:p>
      <w:pPr>
        <w:pStyle w:val="Compact"/>
        <w:numPr>
          <w:numId w:val="1002"/>
          <w:ilvl w:val="1"/>
        </w:numPr>
      </w:pPr>
      <w:r>
        <w:t xml:space="preserve">Walkways</w:t>
      </w:r>
    </w:p>
    <w:p>
      <w:pPr>
        <w:numPr>
          <w:numId w:val="1001"/>
          <w:ilvl w:val="0"/>
        </w:numPr>
      </w:pPr>
      <w:r>
        <w:t xml:space="preserve">There is level access from the car park to:</w:t>
      </w:r>
    </w:p>
    <w:p>
      <w:pPr>
        <w:pStyle w:val="Compact"/>
        <w:numPr>
          <w:numId w:val="1003"/>
          <w:ilvl w:val="1"/>
        </w:numPr>
      </w:pPr>
      <w:r>
        <w:t xml:space="preserve">Play Area</w:t>
      </w:r>
    </w:p>
    <w:p>
      <w:pPr>
        <w:pStyle w:val="Heading3"/>
      </w:pPr>
      <w:bookmarkStart w:id="32" w:name="access-with-steps"/>
      <w:r>
        <w:drawing>
          <wp:inline>
            <wp:extent cx="209550" cy="209550"/>
            <wp:effectExtent b="0" l="0" r="0" t="0"/>
            <wp:docPr descr="" title="" id="1" name="Picture"/>
            <a:graphic>
              <a:graphicData uri="http://schemas.openxmlformats.org/drawingml/2006/picture">
                <pic:pic>
                  <pic:nvPicPr>
                    <pic:cNvPr descr="http://www.accessibilityguides.org/sites/all/themes/accessibility_theme/images/heading-icons-png/heading-icons-png-print/access-with-steps_22x22.png" id="0" name="Picture"/>
                    <pic:cNvPicPr>
                      <a:picLocks noChangeArrowheads="1" noChangeAspect="1"/>
                    </pic:cNvPicPr>
                  </pic:nvPicPr>
                  <pic:blipFill>
                    <a:blip r:embed="rId31"/>
                    <a:stretch>
                      <a:fillRect/>
                    </a:stretch>
                  </pic:blipFill>
                  <pic:spPr bwMode="auto">
                    <a:xfrm>
                      <a:off x="0" y="0"/>
                      <a:ext cx="209550" cy="209550"/>
                    </a:xfrm>
                    <a:prstGeom prst="rect">
                      <a:avLst/>
                    </a:prstGeom>
                    <a:noFill/>
                    <a:ln w="9525">
                      <a:noFill/>
                      <a:headEnd/>
                      <a:tailEnd/>
                    </a:ln>
                  </pic:spPr>
                </pic:pic>
              </a:graphicData>
            </a:graphic>
          </wp:inline>
        </w:drawing>
      </w:r>
      <w:r>
        <w:t xml:space="preserve"> </w:t>
      </w:r>
      <w:r>
        <w:t xml:space="preserve">Access with steps</w:t>
      </w:r>
      <w:bookmarkEnd w:id="32"/>
    </w:p>
    <w:p>
      <w:pPr>
        <w:numPr>
          <w:numId w:val="1004"/>
          <w:ilvl w:val="0"/>
        </w:numPr>
      </w:pPr>
      <w:r>
        <w:t xml:space="preserve">There are steps from the main entrance to:</w:t>
      </w:r>
    </w:p>
    <w:p>
      <w:pPr>
        <w:pStyle w:val="Compact"/>
        <w:numPr>
          <w:numId w:val="1005"/>
          <w:ilvl w:val="1"/>
        </w:numPr>
      </w:pPr>
      <w:r>
        <w:t xml:space="preserve">Playarea - Sandpit</w:t>
      </w:r>
    </w:p>
    <w:p>
      <w:pPr>
        <w:pStyle w:val="Compact"/>
        <w:numPr>
          <w:numId w:val="1005"/>
          <w:ilvl w:val="1"/>
        </w:numPr>
      </w:pPr>
      <w:r>
        <w:t xml:space="preserve">Tractor Ride</w:t>
      </w:r>
    </w:p>
    <w:p>
      <w:pPr>
        <w:pStyle w:val="Heading3"/>
      </w:pPr>
      <w:bookmarkStart w:id="34" w:name="hearing"/>
      <w:r>
        <w:drawing>
          <wp:inline>
            <wp:extent cx="190500" cy="190500"/>
            <wp:effectExtent b="0" l="0" r="0" t="0"/>
            <wp:docPr descr="" title="" id="1" name="Picture"/>
            <a:graphic>
              <a:graphicData uri="http://schemas.openxmlformats.org/drawingml/2006/picture">
                <pic:pic>
                  <pic:nvPicPr>
                    <pic:cNvPr descr="http://www.accessibilityguides.org/sites/all/themes/accessibility_theme/images/heading-icons-png/heading-icons-png-print/hearing_20x20.png" id="0" name="Picture"/>
                    <pic:cNvPicPr>
                      <a:picLocks noChangeArrowheads="1" noChangeAspect="1"/>
                    </pic:cNvPicPr>
                  </pic:nvPicPr>
                  <pic:blipFill>
                    <a:blip r:embed="rId33"/>
                    <a:stretch>
                      <a:fillRect/>
                    </a:stretch>
                  </pic:blipFill>
                  <pic:spPr bwMode="auto">
                    <a:xfrm>
                      <a:off x="0" y="0"/>
                      <a:ext cx="190500" cy="190500"/>
                    </a:xfrm>
                    <a:prstGeom prst="rect">
                      <a:avLst/>
                    </a:prstGeom>
                    <a:noFill/>
                    <a:ln w="9525">
                      <a:noFill/>
                      <a:headEnd/>
                      <a:tailEnd/>
                    </a:ln>
                  </pic:spPr>
                </pic:pic>
              </a:graphicData>
            </a:graphic>
          </wp:inline>
        </w:drawing>
      </w:r>
      <w:r>
        <w:t xml:space="preserve"> </w:t>
      </w:r>
      <w:r>
        <w:t xml:space="preserve">Hearing</w:t>
      </w:r>
      <w:bookmarkEnd w:id="34"/>
    </w:p>
    <w:p>
      <w:pPr>
        <w:pStyle w:val="Compact"/>
        <w:numPr>
          <w:numId w:val="1006"/>
          <w:ilvl w:val="0"/>
        </w:numPr>
      </w:pPr>
      <w:r>
        <w:t xml:space="preserve">Some staff have disability awareness training.</w:t>
      </w:r>
    </w:p>
    <w:p>
      <w:pPr>
        <w:pStyle w:val="Heading3"/>
      </w:pPr>
      <w:bookmarkStart w:id="36" w:name="general"/>
      <w:r>
        <w:drawing>
          <wp:inline>
            <wp:extent cx="203200" cy="203200"/>
            <wp:effectExtent b="0" l="0" r="0" t="0"/>
            <wp:docPr descr="" title="" id="1" name="Picture"/>
            <a:graphic>
              <a:graphicData uri="http://schemas.openxmlformats.org/drawingml/2006/picture">
                <pic:pic>
                  <pic:nvPicPr>
                    <pic:cNvPr descr="http://www.accessibilityguides.org/sites/all/themes/accessibility_theme/images/heading-icons-png/heading-icons-png-print/general_16x16.png" id="0" name="Picture"/>
                    <pic:cNvPicPr>
                      <a:picLocks noChangeArrowheads="1" noChangeAspect="1"/>
                    </pic:cNvPicPr>
                  </pic:nvPicPr>
                  <pic:blipFill>
                    <a:blip r:embed="rId35"/>
                    <a:stretch>
                      <a:fillRect/>
                    </a:stretch>
                  </pic:blipFill>
                  <pic:spPr bwMode="auto">
                    <a:xfrm>
                      <a:off x="0" y="0"/>
                      <a:ext cx="203200" cy="203200"/>
                    </a:xfrm>
                    <a:prstGeom prst="rect">
                      <a:avLst/>
                    </a:prstGeom>
                    <a:noFill/>
                    <a:ln w="9525">
                      <a:noFill/>
                      <a:headEnd/>
                      <a:tailEnd/>
                    </a:ln>
                  </pic:spPr>
                </pic:pic>
              </a:graphicData>
            </a:graphic>
          </wp:inline>
        </w:drawing>
      </w:r>
      <w:r>
        <w:t xml:space="preserve"> </w:t>
      </w:r>
      <w:r>
        <w:t xml:space="preserve">General</w:t>
      </w:r>
      <w:bookmarkEnd w:id="36"/>
    </w:p>
    <w:p>
      <w:pPr>
        <w:pStyle w:val="Compact"/>
        <w:numPr>
          <w:numId w:val="1007"/>
          <w:ilvl w:val="0"/>
        </w:numPr>
      </w:pPr>
      <w:r>
        <w:t xml:space="preserve">We have a complimentary ticket policy for personal assistants.</w:t>
      </w:r>
    </w:p>
    <w:p>
      <w:pPr>
        <w:pStyle w:val="Compact"/>
        <w:numPr>
          <w:numId w:val="1007"/>
          <w:ilvl w:val="0"/>
        </w:numPr>
      </w:pPr>
      <w:r>
        <w:t xml:space="preserve">There is at least 1 public toilet for disabled visitors.</w:t>
      </w:r>
    </w:p>
    <w:p>
      <w:pPr>
        <w:pStyle w:val="Compact"/>
        <w:numPr>
          <w:numId w:val="1007"/>
          <w:ilvl w:val="0"/>
        </w:numPr>
      </w:pPr>
      <w:r>
        <w:t xml:space="preserve">Some staff have disability awareness training.</w:t>
      </w:r>
    </w:p>
    <w:p>
      <w:pPr>
        <w:pStyle w:val="Heading2"/>
      </w:pPr>
      <w:bookmarkStart w:id="37" w:name="getting-here"/>
      <w:r>
        <w:t xml:space="preserve">Getting here</w:t>
      </w:r>
      <w:bookmarkEnd w:id="37"/>
    </w:p>
    <w:p>
      <w:pPr>
        <w:pStyle w:val="Compact"/>
      </w:pPr>
      <w:r>
        <w:t xml:space="preserve">Hall Hill Farm</w:t>
      </w:r>
      <w:r>
        <w:br/>
      </w:r>
      <w:r>
        <w:t xml:space="preserve">Lanchester</w:t>
      </w:r>
      <w:r>
        <w:br/>
      </w:r>
      <w:r>
        <w:t xml:space="preserve">DH7 0TA</w:t>
      </w:r>
      <w:r>
        <w:br/>
      </w:r>
    </w:p>
    <w:p>
      <w:pPr>
        <w:pStyle w:val="Heading4"/>
      </w:pPr>
      <w:bookmarkStart w:id="39" w:name="travel-by-public-transport"/>
      <w:r>
        <w:drawing>
          <wp:inline>
            <wp:extent cx="139700" cy="190500"/>
            <wp:effectExtent b="0" l="0" r="0" t="0"/>
            <wp:docPr descr="" title="" id="1" name="Picture"/>
            <a:graphic>
              <a:graphicData uri="http://schemas.openxmlformats.org/drawingml/2006/picture">
                <pic:pic>
                  <pic:nvPicPr>
                    <pic:cNvPr descr="http://www.accessibilityguides.org/sites/all/themes/accessibility_theme/Archive/Layer-1.png" id="0" name="Picture"/>
                    <pic:cNvPicPr>
                      <a:picLocks noChangeArrowheads="1" noChangeAspect="1"/>
                    </pic:cNvPicPr>
                  </pic:nvPicPr>
                  <pic:blipFill>
                    <a:blip r:embed="rId38"/>
                    <a:stretch>
                      <a:fillRect/>
                    </a:stretch>
                  </pic:blipFill>
                  <pic:spPr bwMode="auto">
                    <a:xfrm>
                      <a:off x="0" y="0"/>
                      <a:ext cx="139700" cy="190500"/>
                    </a:xfrm>
                    <a:prstGeom prst="rect">
                      <a:avLst/>
                    </a:prstGeom>
                    <a:noFill/>
                    <a:ln w="9525">
                      <a:noFill/>
                      <a:headEnd/>
                      <a:tailEnd/>
                    </a:ln>
                  </pic:spPr>
                </pic:pic>
              </a:graphicData>
            </a:graphic>
          </wp:inline>
        </w:drawing>
      </w:r>
      <w:r>
        <w:t xml:space="preserve"> </w:t>
      </w:r>
      <w:r>
        <w:t xml:space="preserve">Travel by public transport</w:t>
      </w:r>
      <w:bookmarkEnd w:id="39"/>
    </w:p>
    <w:p>
      <w:pPr>
        <w:pStyle w:val="Compact"/>
        <w:numPr>
          <w:numId w:val="1009"/>
          <w:ilvl w:val="0"/>
        </w:numPr>
      </w:pPr>
      <w:r>
        <w:t xml:space="preserve">N/A</w:t>
      </w:r>
    </w:p>
    <w:p>
      <w:pPr>
        <w:pStyle w:val="Heading4"/>
      </w:pPr>
      <w:bookmarkStart w:id="41" w:name="travel-by-taxi"/>
      <w:r>
        <w:drawing>
          <wp:inline>
            <wp:extent cx="203200" cy="190500"/>
            <wp:effectExtent b="0" l="0" r="0" t="0"/>
            <wp:docPr descr="" title="" id="1" name="Picture"/>
            <a:graphic>
              <a:graphicData uri="http://schemas.openxmlformats.org/drawingml/2006/picture">
                <pic:pic>
                  <pic:nvPicPr>
                    <pic:cNvPr descr="http://www.accessibilityguides.org/sites/all/themes/accessibility_theme/Archive/Layer-2.png" id="0" name="Picture"/>
                    <pic:cNvPicPr>
                      <a:picLocks noChangeArrowheads="1" noChangeAspect="1"/>
                    </pic:cNvPicPr>
                  </pic:nvPicPr>
                  <pic:blipFill>
                    <a:blip r:embed="rId40"/>
                    <a:stretch>
                      <a:fillRect/>
                    </a:stretch>
                  </pic:blipFill>
                  <pic:spPr bwMode="auto">
                    <a:xfrm>
                      <a:off x="0" y="0"/>
                      <a:ext cx="203200" cy="190500"/>
                    </a:xfrm>
                    <a:prstGeom prst="rect">
                      <a:avLst/>
                    </a:prstGeom>
                    <a:noFill/>
                    <a:ln w="9525">
                      <a:noFill/>
                      <a:headEnd/>
                      <a:tailEnd/>
                    </a:ln>
                  </pic:spPr>
                </pic:pic>
              </a:graphicData>
            </a:graphic>
          </wp:inline>
        </w:drawing>
      </w:r>
      <w:r>
        <w:t xml:space="preserve"> </w:t>
      </w:r>
      <w:r>
        <w:t xml:space="preserve">Travel by taxi</w:t>
      </w:r>
      <w:bookmarkEnd w:id="41"/>
    </w:p>
    <w:p>
      <w:pPr>
        <w:pStyle w:val="Compact"/>
        <w:numPr>
          <w:numId w:val="1010"/>
          <w:ilvl w:val="0"/>
        </w:numPr>
      </w:pPr>
      <w:r>
        <w:t xml:space="preserve">You can get a taxi with Stanley Taxis by calling Consett - 01207 591 000 / Stanley - 01207 230 000 / Durham - 0191 3 06 06 06. The taxi company has a wheelchair accessible vehicle.</w:t>
      </w:r>
    </w:p>
    <w:p>
      <w:pPr>
        <w:pStyle w:val="Heading4"/>
      </w:pPr>
      <w:bookmarkStart w:id="43" w:name="parking"/>
      <w:r>
        <w:drawing>
          <wp:inline>
            <wp:extent cx="177800" cy="203200"/>
            <wp:effectExtent b="0" l="0" r="0" t="0"/>
            <wp:docPr descr="" title="" id="1" name="Picture"/>
            <a:graphic>
              <a:graphicData uri="http://schemas.openxmlformats.org/drawingml/2006/picture">
                <pic:pic>
                  <pic:nvPicPr>
                    <pic:cNvPr descr="http://www.accessibilityguides.org/sites/all/themes/accessibility_theme/Archive/Layer-3.png" id="0" name="Picture"/>
                    <pic:cNvPicPr>
                      <a:picLocks noChangeArrowheads="1" noChangeAspect="1"/>
                    </pic:cNvPicPr>
                  </pic:nvPicPr>
                  <pic:blipFill>
                    <a:blip r:embed="rId42"/>
                    <a:stretch>
                      <a:fillRect/>
                    </a:stretch>
                  </pic:blipFill>
                  <pic:spPr bwMode="auto">
                    <a:xfrm>
                      <a:off x="0" y="0"/>
                      <a:ext cx="177800" cy="203200"/>
                    </a:xfrm>
                    <a:prstGeom prst="rect">
                      <a:avLst/>
                    </a:prstGeom>
                    <a:noFill/>
                    <a:ln w="9525">
                      <a:noFill/>
                      <a:headEnd/>
                      <a:tailEnd/>
                    </a:ln>
                  </pic:spPr>
                </pic:pic>
              </a:graphicData>
            </a:graphic>
          </wp:inline>
        </w:drawing>
      </w:r>
      <w:r>
        <w:t xml:space="preserve"> </w:t>
      </w:r>
      <w:r>
        <w:t xml:space="preserve">Parking</w:t>
      </w:r>
      <w:bookmarkEnd w:id="43"/>
    </w:p>
    <w:p>
      <w:pPr>
        <w:pStyle w:val="Compact"/>
        <w:numPr>
          <w:numId w:val="1011"/>
          <w:ilvl w:val="0"/>
        </w:numPr>
      </w:pPr>
      <w:r>
        <w:t xml:space="preserve">We have a car park. The parking is less than 50 metres from the main entrance. Parking is free.</w:t>
      </w:r>
    </w:p>
    <w:p>
      <w:pPr>
        <w:pStyle w:val="Compact"/>
        <w:numPr>
          <w:numId w:val="1011"/>
          <w:ilvl w:val="0"/>
        </w:numPr>
      </w:pPr>
      <w:r>
        <w:t xml:space="preserve">There is a drop-off point at the main entrance. The drop-off point does not have a dropped kerb.</w:t>
      </w:r>
    </w:p>
    <w:p>
      <w:pPr>
        <w:pStyle w:val="Compact"/>
        <w:numPr>
          <w:numId w:val="1011"/>
          <w:ilvl w:val="0"/>
        </w:numPr>
      </w:pPr>
      <w:r>
        <w:t xml:space="preserve">From the car park to the entrance, there is level access. The path is sloped.</w:t>
      </w:r>
    </w:p>
    <w:p>
      <w:pPr>
        <w:pStyle w:val="Compact"/>
        <w:numPr>
          <w:numId w:val="1011"/>
          <w:ilvl w:val="0"/>
        </w:numPr>
      </w:pPr>
      <w:r>
        <w:t xml:space="preserve">The route is 3000mm wide, or more.</w:t>
      </w:r>
    </w:p>
    <w:p>
      <w:pPr>
        <w:pStyle w:val="Compact"/>
        <w:numPr>
          <w:numId w:val="1011"/>
          <w:ilvl w:val="0"/>
        </w:numPr>
      </w:pPr>
      <w:r>
        <w:t xml:space="preserve">The car park is located at the front of the venue.</w:t>
      </w:r>
      <w:r>
        <w:br/>
      </w:r>
      <w:r>
        <w:t xml:space="preserve">Blue Badge parking bay(s) are located either side of the entrance in the car park.</w:t>
      </w:r>
      <w:r>
        <w:br/>
      </w:r>
      <w:r>
        <w:t xml:space="preserve">The route from the car park to the entrance is accessible to a wheelchair user with assistance, assistance may be required because there is / are uneven surfaces.</w:t>
      </w:r>
      <w:r>
        <w:br/>
      </w:r>
      <w:r>
        <w:t xml:space="preserve">The car park surface is loose compacted chippings.</w:t>
      </w:r>
    </w:p>
    <w:p>
      <w:pPr>
        <w:pStyle w:val="FirstParagraph"/>
      </w:pPr>
      <w:r>
        <w:drawing>
          <wp:inline>
            <wp:extent cx="3305175" cy="2476500"/>
            <wp:effectExtent b="0" l="0" r="0" t="0"/>
            <wp:docPr descr="Entrance from Carpark" title="" id="1" name="Picture"/>
            <a:graphic>
              <a:graphicData uri="http://schemas.openxmlformats.org/drawingml/2006/picture">
                <pic:pic>
                  <pic:nvPicPr>
                    <pic:cNvPr descr="https://www.accessibilityguides.org/sites/default/files/styles/guide-images/public/P1010233_0.JPG?itok=SWhR8h3L" id="0" name="Picture"/>
                    <pic:cNvPicPr>
                      <a:picLocks noChangeArrowheads="1" noChangeAspect="1"/>
                    </pic:cNvPicPr>
                  </pic:nvPicPr>
                  <pic:blipFill>
                    <a:blip r:embed="rId4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Entrance from Carpark</w:t>
      </w:r>
    </w:p>
    <w:p>
      <w:pPr>
        <w:pStyle w:val="BodyText"/>
      </w:pPr>
      <w:r>
        <w:drawing>
          <wp:inline>
            <wp:extent cx="4400550" cy="2476500"/>
            <wp:effectExtent b="0" l="0" r="0" t="0"/>
            <wp:docPr descr="Car Parking" title="" id="1" name="Picture"/>
            <a:graphic>
              <a:graphicData uri="http://schemas.openxmlformats.org/drawingml/2006/picture">
                <pic:pic>
                  <pic:nvPicPr>
                    <pic:cNvPr descr="https://www.accessibilityguides.org/sites/default/files/styles/guide-images/public/20180220_135905.jpg?itok=qN6X8wrA" id="0" name="Picture"/>
                    <pic:cNvPicPr>
                      <a:picLocks noChangeArrowheads="1" noChangeAspect="1"/>
                    </pic:cNvPicPr>
                  </pic:nvPicPr>
                  <pic:blipFill>
                    <a:blip r:embed="rId45"/>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Car Parking</w:t>
      </w:r>
    </w:p>
    <w:p>
      <w:pPr>
        <w:pStyle w:val="BodyText"/>
      </w:pPr>
      <w:r>
        <w:drawing>
          <wp:inline>
            <wp:extent cx="4400550" cy="2476500"/>
            <wp:effectExtent b="0" l="0" r="0" t="0"/>
            <wp:docPr descr="Disabled Parking Areas" title="" id="1" name="Picture"/>
            <a:graphic>
              <a:graphicData uri="http://schemas.openxmlformats.org/drawingml/2006/picture">
                <pic:pic>
                  <pic:nvPicPr>
                    <pic:cNvPr descr="https://www.accessibilityguides.org/sites/default/files/styles/guide-images/public/20180220_135943.jpg?itok=yo87pk7x" id="0" name="Picture"/>
                    <pic:cNvPicPr>
                      <a:picLocks noChangeArrowheads="1" noChangeAspect="1"/>
                    </pic:cNvPicPr>
                  </pic:nvPicPr>
                  <pic:blipFill>
                    <a:blip r:embed="rId46"/>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Disabled Parking Areas</w:t>
      </w:r>
    </w:p>
    <w:p>
      <w:pPr>
        <w:pStyle w:val="BodyText"/>
      </w:pPr>
      <w:r>
        <w:drawing>
          <wp:inline>
            <wp:extent cx="4400550" cy="2476500"/>
            <wp:effectExtent b="0" l="0" r="0" t="0"/>
            <wp:docPr descr="Car Parking 1" title="" id="1" name="Picture"/>
            <a:graphic>
              <a:graphicData uri="http://schemas.openxmlformats.org/drawingml/2006/picture">
                <pic:pic>
                  <pic:nvPicPr>
                    <pic:cNvPr descr="https://www.accessibilityguides.org/sites/default/files/styles/guide-images/public/20180220_140017.jpg?itok=PTwVuteH" id="0" name="Picture"/>
                    <pic:cNvPicPr>
                      <a:picLocks noChangeArrowheads="1" noChangeAspect="1"/>
                    </pic:cNvPicPr>
                  </pic:nvPicPr>
                  <pic:blipFill>
                    <a:blip r:embed="rId47"/>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Car Parking 1</w:t>
      </w:r>
    </w:p>
    <w:p>
      <w:pPr>
        <w:pStyle w:val="BodyText"/>
      </w:pPr>
      <w:r>
        <w:drawing>
          <wp:inline>
            <wp:extent cx="4400550" cy="2476500"/>
            <wp:effectExtent b="0" l="0" r="0" t="0"/>
            <wp:docPr descr="Car Parking 2" title="" id="1" name="Picture"/>
            <a:graphic>
              <a:graphicData uri="http://schemas.openxmlformats.org/drawingml/2006/picture">
                <pic:pic>
                  <pic:nvPicPr>
                    <pic:cNvPr descr="https://www.accessibilityguides.org/sites/default/files/styles/guide-images/public/20180220_140021.jpg?itok=kVNkustg" id="0" name="Picture"/>
                    <pic:cNvPicPr>
                      <a:picLocks noChangeArrowheads="1" noChangeAspect="1"/>
                    </pic:cNvPicPr>
                  </pic:nvPicPr>
                  <pic:blipFill>
                    <a:blip r:embed="rId48"/>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Car Parking 2</w:t>
      </w:r>
    </w:p>
    <w:p>
      <w:pPr>
        <w:pStyle w:val="BodyText"/>
      </w:pPr>
      <w:r>
        <w:drawing>
          <wp:inline>
            <wp:extent cx="1857375" cy="2476500"/>
            <wp:effectExtent b="0" l="0" r="0" t="0"/>
            <wp:docPr descr="Entrance pathway from car park" title="" id="1" name="Picture"/>
            <a:graphic>
              <a:graphicData uri="http://schemas.openxmlformats.org/drawingml/2006/picture">
                <pic:pic>
                  <pic:nvPicPr>
                    <pic:cNvPr descr="https://www.accessibilityguides.org/sites/default/files/styles/guide-images/public/20230208_135916_0.jpg?itok=YxJkk6qF" id="0" name="Picture"/>
                    <pic:cNvPicPr>
                      <a:picLocks noChangeArrowheads="1" noChangeAspect="1"/>
                    </pic:cNvPicPr>
                  </pic:nvPicPr>
                  <pic:blipFill>
                    <a:blip r:embed="rId49"/>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Entrance pathway from car park</w:t>
      </w:r>
    </w:p>
    <w:p>
      <w:pPr>
        <w:pStyle w:val="Heading2"/>
      </w:pPr>
      <w:bookmarkStart w:id="50" w:name="arrival"/>
      <w:r>
        <w:t xml:space="preserve">Arrival</w:t>
      </w:r>
      <w:bookmarkEnd w:id="50"/>
    </w:p>
    <w:p>
      <w:pPr>
        <w:pStyle w:val="Heading4"/>
      </w:pPr>
      <w:bookmarkStart w:id="52" w:name="path-to-main-entrance"/>
      <w:r>
        <w:drawing>
          <wp:inline>
            <wp:extent cx="177800" cy="190500"/>
            <wp:effectExtent b="0" l="0" r="0" t="0"/>
            <wp:docPr descr="" title="" id="1" name="Picture"/>
            <a:graphic>
              <a:graphicData uri="http://schemas.openxmlformats.org/drawingml/2006/picture">
                <pic:pic>
                  <pic:nvPicPr>
                    <pic:cNvPr descr="http://www.accessibilityguides.org/sites/all/themes/accessibility_theme/Archive/Layer-4.png" id="0" name="Picture"/>
                    <pic:cNvPicPr>
                      <a:picLocks noChangeArrowheads="1" noChangeAspect="1"/>
                    </pic:cNvPicPr>
                  </pic:nvPicPr>
                  <pic:blipFill>
                    <a:blip r:embed="rId51"/>
                    <a:stretch>
                      <a:fillRect/>
                    </a:stretch>
                  </pic:blipFill>
                  <pic:spPr bwMode="auto">
                    <a:xfrm>
                      <a:off x="0" y="0"/>
                      <a:ext cx="177800" cy="190500"/>
                    </a:xfrm>
                    <a:prstGeom prst="rect">
                      <a:avLst/>
                    </a:prstGeom>
                    <a:noFill/>
                    <a:ln w="9525">
                      <a:noFill/>
                      <a:headEnd/>
                      <a:tailEnd/>
                    </a:ln>
                  </pic:spPr>
                </pic:pic>
              </a:graphicData>
            </a:graphic>
          </wp:inline>
        </w:drawing>
      </w:r>
      <w:r>
        <w:t xml:space="preserve"> </w:t>
      </w:r>
      <w:r>
        <w:t xml:space="preserve">Path to main entrance</w:t>
      </w:r>
      <w:bookmarkEnd w:id="52"/>
    </w:p>
    <w:p>
      <w:pPr>
        <w:pStyle w:val="Compact"/>
        <w:numPr>
          <w:numId w:val="1012"/>
          <w:ilvl w:val="0"/>
        </w:numPr>
      </w:pPr>
      <w:r>
        <w:t xml:space="preserve">From the street to the main entrance, there is level access.</w:t>
      </w:r>
    </w:p>
    <w:p>
      <w:pPr>
        <w:pStyle w:val="Compact"/>
        <w:numPr>
          <w:numId w:val="1012"/>
          <w:ilvl w:val="0"/>
        </w:numPr>
      </w:pPr>
      <w:r>
        <w:t xml:space="preserve">The path is 3000mm wide, or more.</w:t>
      </w:r>
    </w:p>
    <w:p>
      <w:pPr>
        <w:pStyle w:val="Compact"/>
        <w:numPr>
          <w:numId w:val="1012"/>
          <w:ilvl w:val="0"/>
        </w:numPr>
      </w:pPr>
      <w:r>
        <w:t xml:space="preserve">The path is sloped.</w:t>
      </w:r>
    </w:p>
    <w:p>
      <w:pPr>
        <w:pStyle w:val="Heading4"/>
      </w:pPr>
      <w:bookmarkStart w:id="54" w:name="main-entrance"/>
      <w:r>
        <w:drawing>
          <wp:inline>
            <wp:extent cx="203200" cy="165100"/>
            <wp:effectExtent b="0" l="0" r="0" t="0"/>
            <wp:docPr descr="" title="" id="1" name="Picture"/>
            <a:graphic>
              <a:graphicData uri="http://schemas.openxmlformats.org/drawingml/2006/picture">
                <pic:pic>
                  <pic:nvPicPr>
                    <pic:cNvPr descr="http://www.accessibilityguides.org/sites/all/themes/accessibility_theme/Archive/Layer-6.png" id="0" name="Picture"/>
                    <pic:cNvPicPr>
                      <a:picLocks noChangeArrowheads="1" noChangeAspect="1"/>
                    </pic:cNvPicPr>
                  </pic:nvPicPr>
                  <pic:blipFill>
                    <a:blip r:embed="rId53"/>
                    <a:stretch>
                      <a:fillRect/>
                    </a:stretch>
                  </pic:blipFill>
                  <pic:spPr bwMode="auto">
                    <a:xfrm>
                      <a:off x="0" y="0"/>
                      <a:ext cx="203200" cy="165100"/>
                    </a:xfrm>
                    <a:prstGeom prst="rect">
                      <a:avLst/>
                    </a:prstGeom>
                    <a:noFill/>
                    <a:ln w="9525">
                      <a:noFill/>
                      <a:headEnd/>
                      <a:tailEnd/>
                    </a:ln>
                  </pic:spPr>
                </pic:pic>
              </a:graphicData>
            </a:graphic>
          </wp:inline>
        </w:drawing>
      </w:r>
      <w:r>
        <w:t xml:space="preserve"> </w:t>
      </w:r>
      <w:r>
        <w:t xml:space="preserve">Main entrance</w:t>
      </w:r>
      <w:bookmarkEnd w:id="54"/>
    </w:p>
    <w:p>
      <w:pPr>
        <w:pStyle w:val="Compact"/>
        <w:numPr>
          <w:numId w:val="1013"/>
          <w:ilvl w:val="0"/>
        </w:numPr>
      </w:pPr>
      <w:r>
        <w:t xml:space="preserve">The main entrance has level access.</w:t>
      </w:r>
    </w:p>
    <w:p>
      <w:pPr>
        <w:pStyle w:val="Compact"/>
        <w:numPr>
          <w:numId w:val="1013"/>
          <w:ilvl w:val="0"/>
        </w:numPr>
      </w:pPr>
      <w:r>
        <w:t xml:space="preserve">The door is 1250mm wide.</w:t>
      </w:r>
    </w:p>
    <w:p>
      <w:pPr>
        <w:pStyle w:val="Compact"/>
        <w:numPr>
          <w:numId w:val="1013"/>
          <w:ilvl w:val="0"/>
        </w:numPr>
      </w:pPr>
      <w:r>
        <w:t xml:space="preserve">The main door is side hung and manual.</w:t>
      </w:r>
    </w:p>
    <w:p>
      <w:pPr>
        <w:pStyle w:val="Compact"/>
        <w:numPr>
          <w:numId w:val="1013"/>
          <w:ilvl w:val="0"/>
        </w:numPr>
      </w:pPr>
      <w:r>
        <w:t xml:space="preserve">The main entrance is along a tarmac driveway to a purpose built entrance/gift shop.</w:t>
      </w:r>
      <w:r>
        <w:br/>
      </w:r>
      <w:r>
        <w:t xml:space="preserve">Entrances / exits doors manually operated (1250mm width), which both open inward</w:t>
      </w:r>
      <w:r>
        <w:br/>
      </w:r>
      <w:r>
        <w:t xml:space="preserve">Single Door Opening - 850mm</w:t>
      </w:r>
      <w:r>
        <w:br/>
      </w:r>
      <w:r>
        <w:t xml:space="preserve">Double Door Opening - 1250mm</w:t>
      </w:r>
      <w:r>
        <w:br/>
      </w:r>
      <w:r>
        <w:t xml:space="preserve">staff are available if assistance is required.</w:t>
      </w:r>
      <w:r>
        <w:br/>
      </w:r>
      <w:r>
        <w:t xml:space="preserve">Motorised scooters are allowed.</w:t>
      </w:r>
    </w:p>
    <w:p>
      <w:pPr>
        <w:pStyle w:val="FirstParagraph"/>
      </w:pPr>
      <w:r>
        <w:drawing>
          <wp:inline>
            <wp:extent cx="4400550" cy="2476500"/>
            <wp:effectExtent b="0" l="0" r="0" t="0"/>
            <wp:docPr descr="Entrance Walkway" title="" id="1" name="Picture"/>
            <a:graphic>
              <a:graphicData uri="http://schemas.openxmlformats.org/drawingml/2006/picture">
                <pic:pic>
                  <pic:nvPicPr>
                    <pic:cNvPr descr="https://www.accessibilityguides.org/sites/default/files/styles/guide-images/public/20180220_140139_0.jpg?itok=y8WGDKQp" id="0" name="Picture"/>
                    <pic:cNvPicPr>
                      <a:picLocks noChangeArrowheads="1" noChangeAspect="1"/>
                    </pic:cNvPicPr>
                  </pic:nvPicPr>
                  <pic:blipFill>
                    <a:blip r:embed="rId55"/>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Walkway</w:t>
      </w:r>
    </w:p>
    <w:p>
      <w:pPr>
        <w:pStyle w:val="BodyText"/>
      </w:pPr>
      <w:r>
        <w:drawing>
          <wp:inline>
            <wp:extent cx="4400550" cy="2476500"/>
            <wp:effectExtent b="0" l="0" r="0" t="0"/>
            <wp:docPr descr="Entrance Canopy" title="" id="1" name="Picture"/>
            <a:graphic>
              <a:graphicData uri="http://schemas.openxmlformats.org/drawingml/2006/picture">
                <pic:pic>
                  <pic:nvPicPr>
                    <pic:cNvPr descr="https://www.accessibilityguides.org/sites/default/files/styles/guide-images/public/20180220_140201_0.jpg?itok=3EAzZoAb" id="0" name="Picture"/>
                    <pic:cNvPicPr>
                      <a:picLocks noChangeArrowheads="1" noChangeAspect="1"/>
                    </pic:cNvPicPr>
                  </pic:nvPicPr>
                  <pic:blipFill>
                    <a:blip r:embed="rId56"/>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Canopy</w:t>
      </w:r>
    </w:p>
    <w:p>
      <w:pPr>
        <w:pStyle w:val="BodyText"/>
      </w:pPr>
      <w:r>
        <w:drawing>
          <wp:inline>
            <wp:extent cx="4400550" cy="2476500"/>
            <wp:effectExtent b="0" l="0" r="0" t="0"/>
            <wp:docPr descr="Entrance / Giftshop - Entrance &amp; Exit" title="" id="1" name="Picture"/>
            <a:graphic>
              <a:graphicData uri="http://schemas.openxmlformats.org/drawingml/2006/picture">
                <pic:pic>
                  <pic:nvPicPr>
                    <pic:cNvPr descr="https://www.accessibilityguides.org/sites/default/files/styles/guide-images/public/20180220_140218_1.jpg?itok=a5MicAtW" id="0" name="Picture"/>
                    <pic:cNvPicPr>
                      <a:picLocks noChangeArrowheads="1" noChangeAspect="1"/>
                    </pic:cNvPicPr>
                  </pic:nvPicPr>
                  <pic:blipFill>
                    <a:blip r:embed="rId57"/>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 Giftshop - Entrance &amp; Exit</w:t>
      </w:r>
    </w:p>
    <w:p>
      <w:pPr>
        <w:pStyle w:val="Heading2"/>
      </w:pPr>
      <w:bookmarkStart w:id="58" w:name="getting-around-inside"/>
      <w:r>
        <w:t xml:space="preserve">Getting around inside</w:t>
      </w:r>
      <w:bookmarkEnd w:id="58"/>
    </w:p>
    <w:p>
      <w:pPr>
        <w:pStyle w:val="Heading4"/>
      </w:pPr>
      <w:bookmarkStart w:id="60" w:name="ticket-information-desk"/>
      <w:r>
        <w:drawing>
          <wp:inline>
            <wp:extent cx="203200" cy="203200"/>
            <wp:effectExtent b="0" l="0" r="0" t="0"/>
            <wp:docPr descr="" title="" id="1" name="Picture"/>
            <a:graphic>
              <a:graphicData uri="http://schemas.openxmlformats.org/drawingml/2006/picture">
                <pic:pic>
                  <pic:nvPicPr>
                    <pic:cNvPr descr="http://www.accessibilityguides.org/sites/all/themes/accessibility_theme/Archive/Layer-17.png" id="0" name="Picture"/>
                    <pic:cNvPicPr>
                      <a:picLocks noChangeArrowheads="1" noChangeAspect="1"/>
                    </pic:cNvPicPr>
                  </pic:nvPicPr>
                  <pic:blipFill>
                    <a:blip r:embed="rId59"/>
                    <a:stretch>
                      <a:fillRect/>
                    </a:stretch>
                  </pic:blipFill>
                  <pic:spPr bwMode="auto">
                    <a:xfrm>
                      <a:off x="0" y="0"/>
                      <a:ext cx="203200" cy="203200"/>
                    </a:xfrm>
                    <a:prstGeom prst="rect">
                      <a:avLst/>
                    </a:prstGeom>
                    <a:noFill/>
                    <a:ln w="9525">
                      <a:noFill/>
                      <a:headEnd/>
                      <a:tailEnd/>
                    </a:ln>
                  </pic:spPr>
                </pic:pic>
              </a:graphicData>
            </a:graphic>
          </wp:inline>
        </w:drawing>
      </w:r>
      <w:r>
        <w:t xml:space="preserve"> </w:t>
      </w:r>
      <w:r>
        <w:t xml:space="preserve">Ticket/ information desk</w:t>
      </w:r>
      <w:bookmarkEnd w:id="60"/>
    </w:p>
    <w:p>
      <w:pPr>
        <w:pStyle w:val="Heading4"/>
      </w:pPr>
      <w:bookmarkStart w:id="61" w:name="entrance-ticket-desk"/>
      <w:r>
        <w:t xml:space="preserve">Entrance / Ticket Desk</w:t>
      </w:r>
      <w:bookmarkEnd w:id="61"/>
    </w:p>
    <w:p>
      <w:pPr>
        <w:pStyle w:val="Compact"/>
        <w:numPr>
          <w:numId w:val="1014"/>
          <w:ilvl w:val="0"/>
        </w:numPr>
      </w:pPr>
      <w:r>
        <w:t xml:space="preserve">From the main entrance to the desk, there is level access. The route is 3000mm wide, or more.</w:t>
      </w:r>
    </w:p>
    <w:p>
      <w:pPr>
        <w:pStyle w:val="Compact"/>
        <w:numPr>
          <w:numId w:val="1014"/>
          <w:ilvl w:val="0"/>
        </w:numPr>
      </w:pPr>
      <w:r>
        <w:t xml:space="preserve">The door is 1250mm wide, or more.</w:t>
      </w:r>
    </w:p>
    <w:p>
      <w:pPr>
        <w:pStyle w:val="Compact"/>
        <w:numPr>
          <w:numId w:val="1014"/>
          <w:ilvl w:val="0"/>
        </w:numPr>
      </w:pPr>
      <w:r>
        <w:t xml:space="preserve">Main entrance is along a tarmac driveway</w:t>
      </w:r>
      <w:r>
        <w:br/>
      </w:r>
      <w:r>
        <w:t xml:space="preserve">Entrances / exits doors manually operated (1250mm width), which both open inward</w:t>
      </w:r>
      <w:r>
        <w:br/>
      </w:r>
      <w:r>
        <w:t xml:space="preserve">staff are available if assistance is required</w:t>
      </w:r>
      <w:r>
        <w:br/>
      </w:r>
      <w:r>
        <w:t xml:space="preserve">Large print daily event leaflet is available</w:t>
      </w:r>
      <w:r>
        <w:br/>
      </w:r>
      <w:r>
        <w:t xml:space="preserve">Two manual wheelchairs that can be hired free of charge, these can be booked in advance</w:t>
      </w:r>
      <w:r>
        <w:br/>
      </w:r>
      <w:r>
        <w:t xml:space="preserve">One carer is admitted free with each disabled visitor, the normal admission price applies to the disabled person.</w:t>
      </w:r>
      <w:r>
        <w:br/>
      </w:r>
      <w:r>
        <w:t xml:space="preserve">Group booking discounts are available for pre-booked groups only.</w:t>
      </w:r>
      <w:r>
        <w:br/>
      </w:r>
      <w:r>
        <w:t xml:space="preserve">Entrance / Giftshop Counter heigh - 870mm</w:t>
      </w:r>
    </w:p>
    <w:p>
      <w:pPr>
        <w:pStyle w:val="FirstParagraph"/>
      </w:pPr>
      <w:r>
        <w:drawing>
          <wp:inline>
            <wp:extent cx="4400550" cy="2476500"/>
            <wp:effectExtent b="0" l="0" r="0" t="0"/>
            <wp:docPr descr="Front Entrance / Exit Door" title="" id="1" name="Picture"/>
            <a:graphic>
              <a:graphicData uri="http://schemas.openxmlformats.org/drawingml/2006/picture">
                <pic:pic>
                  <pic:nvPicPr>
                    <pic:cNvPr descr="https://www.accessibilityguides.org/sites/default/files/styles/guide-images/public/20180220_140218.jpg?itok=YAaI8UxW" id="0" name="Picture"/>
                    <pic:cNvPicPr>
                      <a:picLocks noChangeArrowheads="1" noChangeAspect="1"/>
                    </pic:cNvPicPr>
                  </pic:nvPicPr>
                  <pic:blipFill>
                    <a:blip r:embed="rId62"/>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Front Entrance / Exit Door</w:t>
      </w:r>
    </w:p>
    <w:p>
      <w:pPr>
        <w:pStyle w:val="BodyText"/>
      </w:pPr>
      <w:r>
        <w:drawing>
          <wp:inline>
            <wp:extent cx="4400550" cy="2476500"/>
            <wp:effectExtent b="0" l="0" r="0" t="0"/>
            <wp:docPr descr="Entrance Canopy" title="" id="1" name="Picture"/>
            <a:graphic>
              <a:graphicData uri="http://schemas.openxmlformats.org/drawingml/2006/picture">
                <pic:pic>
                  <pic:nvPicPr>
                    <pic:cNvPr descr="https://www.accessibilityguides.org/sites/default/files/styles/guide-images/public/20180220_140201.jpg?itok=Op7xgnjY" id="0" name="Picture"/>
                    <pic:cNvPicPr>
                      <a:picLocks noChangeArrowheads="1" noChangeAspect="1"/>
                    </pic:cNvPicPr>
                  </pic:nvPicPr>
                  <pic:blipFill>
                    <a:blip r:embed="rId63"/>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Canopy</w:t>
      </w:r>
    </w:p>
    <w:p>
      <w:pPr>
        <w:pStyle w:val="BodyText"/>
      </w:pPr>
      <w:r>
        <w:drawing>
          <wp:inline>
            <wp:extent cx="4400550" cy="2476500"/>
            <wp:effectExtent b="0" l="0" r="0" t="0"/>
            <wp:docPr descr="Entrance / Exit Door" title="" id="1" name="Picture"/>
            <a:graphic>
              <a:graphicData uri="http://schemas.openxmlformats.org/drawingml/2006/picture">
                <pic:pic>
                  <pic:nvPicPr>
                    <pic:cNvPr descr="https://www.accessibilityguides.org/sites/default/files/styles/guide-images/public/20180220_140240.jpg?itok=68aDcK8H" id="0" name="Picture"/>
                    <pic:cNvPicPr>
                      <a:picLocks noChangeArrowheads="1" noChangeAspect="1"/>
                    </pic:cNvPicPr>
                  </pic:nvPicPr>
                  <pic:blipFill>
                    <a:blip r:embed="rId64"/>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 Exit Door</w:t>
      </w:r>
    </w:p>
    <w:p>
      <w:pPr>
        <w:pStyle w:val="BodyText"/>
      </w:pPr>
      <w:r>
        <w:drawing>
          <wp:inline>
            <wp:extent cx="3162300" cy="2476500"/>
            <wp:effectExtent b="0" l="0" r="0" t="0"/>
            <wp:docPr descr="Admission Counter" title="" id="1" name="Picture"/>
            <a:graphic>
              <a:graphicData uri="http://schemas.openxmlformats.org/drawingml/2006/picture">
                <pic:pic>
                  <pic:nvPicPr>
                    <pic:cNvPr descr="https://www.accessibilityguides.org/sites/default/files/styles/guide-images/public/20180221_153109.jpg?itok=QnJhYRiL" id="0" name="Picture"/>
                    <pic:cNvPicPr>
                      <a:picLocks noChangeArrowheads="1" noChangeAspect="1"/>
                    </pic:cNvPicPr>
                  </pic:nvPicPr>
                  <pic:blipFill>
                    <a:blip r:embed="rId65"/>
                    <a:stretch>
                      <a:fillRect/>
                    </a:stretch>
                  </pic:blipFill>
                  <pic:spPr bwMode="auto">
                    <a:xfrm>
                      <a:off x="0" y="0"/>
                      <a:ext cx="3162300" cy="2476500"/>
                    </a:xfrm>
                    <a:prstGeom prst="rect">
                      <a:avLst/>
                    </a:prstGeom>
                    <a:noFill/>
                    <a:ln w="9525">
                      <a:noFill/>
                      <a:headEnd/>
                      <a:tailEnd/>
                    </a:ln>
                  </pic:spPr>
                </pic:pic>
              </a:graphicData>
            </a:graphic>
          </wp:inline>
        </w:drawing>
      </w:r>
      <w:r>
        <w:br/>
      </w:r>
      <w:r>
        <w:t xml:space="preserve">Admission Counter</w:t>
      </w:r>
    </w:p>
    <w:p>
      <w:pPr>
        <w:pStyle w:val="BodyText"/>
      </w:pPr>
      <w:r>
        <w:drawing>
          <wp:inline>
            <wp:extent cx="1857375" cy="2476500"/>
            <wp:effectExtent b="0" l="0" r="0" t="0"/>
            <wp:docPr descr="Entrance into Farmyard" title="" id="1" name="Picture"/>
            <a:graphic>
              <a:graphicData uri="http://schemas.openxmlformats.org/drawingml/2006/picture">
                <pic:pic>
                  <pic:nvPicPr>
                    <pic:cNvPr descr="https://www.accessibilityguides.org/sites/default/files/styles/guide-images/public/Entrance%20into%20Farmyard.jpg?itok=h25nkxDo" id="0" name="Picture"/>
                    <pic:cNvPicPr>
                      <a:picLocks noChangeArrowheads="1" noChangeAspect="1"/>
                    </pic:cNvPicPr>
                  </pic:nvPicPr>
                  <pic:blipFill>
                    <a:blip r:embed="rId66"/>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Entrance into Farmyard</w:t>
      </w:r>
    </w:p>
    <w:p>
      <w:pPr>
        <w:pStyle w:val="Heading4"/>
      </w:pPr>
      <w:bookmarkStart w:id="67" w:name="things-to-see-and-do"/>
      <w:r>
        <w:t xml:space="preserve">Things to See and Do</w:t>
      </w:r>
      <w:bookmarkEnd w:id="67"/>
    </w:p>
    <w:p>
      <w:pPr>
        <w:pStyle w:val="Compact"/>
        <w:numPr>
          <w:numId w:val="1015"/>
          <w:ilvl w:val="0"/>
        </w:numPr>
      </w:pPr>
      <w:r>
        <w:t xml:space="preserve">We have a complimentary ticket policy for personal assistants.</w:t>
      </w:r>
    </w:p>
    <w:p>
      <w:pPr>
        <w:pStyle w:val="Compact"/>
        <w:numPr>
          <w:numId w:val="1015"/>
          <w:ilvl w:val="0"/>
        </w:numPr>
      </w:pPr>
      <w:r>
        <w:t xml:space="preserve">We have display information in: large print.</w:t>
      </w:r>
    </w:p>
    <w:p>
      <w:pPr>
        <w:pStyle w:val="Heading4"/>
      </w:pPr>
      <w:bookmarkStart w:id="68" w:name="chick-barn"/>
      <w:r>
        <w:t xml:space="preserve">Chick Barn</w:t>
      </w:r>
      <w:bookmarkEnd w:id="68"/>
    </w:p>
    <w:p>
      <w:pPr>
        <w:pStyle w:val="Compact"/>
        <w:numPr>
          <w:numId w:val="1016"/>
          <w:ilvl w:val="0"/>
        </w:numPr>
      </w:pPr>
      <w:r>
        <w:t xml:space="preserve">There is a permanent ramp. The route is 3000mm wide, or more. The door is 1000mm wide.</w:t>
      </w:r>
    </w:p>
    <w:p>
      <w:pPr>
        <w:pStyle w:val="Compact"/>
        <w:numPr>
          <w:numId w:val="1016"/>
          <w:ilvl w:val="0"/>
        </w:numPr>
      </w:pPr>
      <w:r>
        <w:t xml:space="preserve">Some display information is low, for wheelchair users. There are seats.</w:t>
      </w:r>
    </w:p>
    <w:p>
      <w:pPr>
        <w:pStyle w:val="Compact"/>
        <w:numPr>
          <w:numId w:val="1016"/>
          <w:ilvl w:val="0"/>
        </w:numPr>
      </w:pPr>
      <w:r>
        <w:t xml:space="preserve">Manually operated (1250mm width), which opens inward</w:t>
      </w:r>
      <w:r>
        <w:br/>
      </w:r>
      <w:r>
        <w:t xml:space="preserve">No chairs are permanently fixed</w:t>
      </w:r>
      <w:r>
        <w:br/>
      </w:r>
      <w:r>
        <w:t xml:space="preserve">There is ample room for a wheelchair user to manoeuvre aound lower level, upper level is accessed by a step, but only seating in this area.</w:t>
      </w:r>
      <w:r>
        <w:br/>
      </w:r>
      <w:r>
        <w:t xml:space="preserve">staff are available if assistance is required</w:t>
      </w:r>
    </w:p>
    <w:p>
      <w:pPr>
        <w:pStyle w:val="FirstParagraph"/>
      </w:pPr>
      <w:r>
        <w:drawing>
          <wp:inline>
            <wp:extent cx="2476500" cy="2476500"/>
            <wp:effectExtent b="0" l="0" r="0" t="0"/>
            <wp:docPr descr="Chicks" title="" id="1" name="Picture"/>
            <a:graphic>
              <a:graphicData uri="http://schemas.openxmlformats.org/drawingml/2006/picture">
                <pic:pic>
                  <pic:nvPicPr>
                    <pic:cNvPr descr="https://www.accessibilityguides.org/sites/default/files/styles/guide-images/public/Chicks.jpg?itok=dpm2Qvi1" id="0" name="Picture"/>
                    <pic:cNvPicPr>
                      <a:picLocks noChangeArrowheads="1" noChangeAspect="1"/>
                    </pic:cNvPicPr>
                  </pic:nvPicPr>
                  <pic:blipFill>
                    <a:blip r:embed="rId69"/>
                    <a:stretch>
                      <a:fillRect/>
                    </a:stretch>
                  </pic:blipFill>
                  <pic:spPr bwMode="auto">
                    <a:xfrm>
                      <a:off x="0" y="0"/>
                      <a:ext cx="2476500" cy="2476500"/>
                    </a:xfrm>
                    <a:prstGeom prst="rect">
                      <a:avLst/>
                    </a:prstGeom>
                    <a:noFill/>
                    <a:ln w="9525">
                      <a:noFill/>
                      <a:headEnd/>
                      <a:tailEnd/>
                    </a:ln>
                  </pic:spPr>
                </pic:pic>
              </a:graphicData>
            </a:graphic>
          </wp:inline>
        </w:drawing>
      </w:r>
      <w:r>
        <w:br/>
      </w:r>
      <w:r>
        <w:t xml:space="preserve">Chicks</w:t>
      </w:r>
    </w:p>
    <w:p>
      <w:pPr>
        <w:pStyle w:val="BodyText"/>
      </w:pPr>
      <w:r>
        <w:drawing>
          <wp:inline>
            <wp:extent cx="3305175" cy="2476500"/>
            <wp:effectExtent b="0" l="0" r="0" t="0"/>
            <wp:docPr descr="Entrance to Chicks" title="" id="1" name="Picture"/>
            <a:graphic>
              <a:graphicData uri="http://schemas.openxmlformats.org/drawingml/2006/picture">
                <pic:pic>
                  <pic:nvPicPr>
                    <pic:cNvPr descr="https://www.accessibilityguides.org/sites/default/files/styles/guide-images/public/20230208_134629.jpg?itok=x-Ojd33J" id="0" name="Picture"/>
                    <pic:cNvPicPr>
                      <a:picLocks noChangeArrowheads="1" noChangeAspect="1"/>
                    </pic:cNvPicPr>
                  </pic:nvPicPr>
                  <pic:blipFill>
                    <a:blip r:embed="rId70"/>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Entrance to Chicks</w:t>
      </w:r>
    </w:p>
    <w:p>
      <w:pPr>
        <w:pStyle w:val="BodyText"/>
      </w:pPr>
      <w:r>
        <w:drawing>
          <wp:inline>
            <wp:extent cx="3457575" cy="2476500"/>
            <wp:effectExtent b="0" l="0" r="0" t="0"/>
            <wp:docPr descr="Chick Barn 1" title="" id="1" name="Picture"/>
            <a:graphic>
              <a:graphicData uri="http://schemas.openxmlformats.org/drawingml/2006/picture">
                <pic:pic>
                  <pic:nvPicPr>
                    <pic:cNvPr descr="https://www.accessibilityguides.org/sites/default/files/styles/guide-images/public/20230208_134523.jpg?itok=_EpcKeNi" id="0" name="Picture"/>
                    <pic:cNvPicPr>
                      <a:picLocks noChangeArrowheads="1" noChangeAspect="1"/>
                    </pic:cNvPicPr>
                  </pic:nvPicPr>
                  <pic:blipFill>
                    <a:blip r:embed="rId71"/>
                    <a:stretch>
                      <a:fillRect/>
                    </a:stretch>
                  </pic:blipFill>
                  <pic:spPr bwMode="auto">
                    <a:xfrm>
                      <a:off x="0" y="0"/>
                      <a:ext cx="3457575" cy="2476500"/>
                    </a:xfrm>
                    <a:prstGeom prst="rect">
                      <a:avLst/>
                    </a:prstGeom>
                    <a:noFill/>
                    <a:ln w="9525">
                      <a:noFill/>
                      <a:headEnd/>
                      <a:tailEnd/>
                    </a:ln>
                  </pic:spPr>
                </pic:pic>
              </a:graphicData>
            </a:graphic>
          </wp:inline>
        </w:drawing>
      </w:r>
      <w:r>
        <w:br/>
      </w:r>
      <w:r>
        <w:t xml:space="preserve">Chick Barn 1</w:t>
      </w:r>
    </w:p>
    <w:p>
      <w:pPr>
        <w:pStyle w:val="BodyText"/>
      </w:pPr>
      <w:r>
        <w:drawing>
          <wp:inline>
            <wp:extent cx="3000375" cy="2476500"/>
            <wp:effectExtent b="0" l="0" r="0" t="0"/>
            <wp:docPr descr="Chick Barn 2" title="" id="1" name="Picture"/>
            <a:graphic>
              <a:graphicData uri="http://schemas.openxmlformats.org/drawingml/2006/picture">
                <pic:pic>
                  <pic:nvPicPr>
                    <pic:cNvPr descr="https://www.accessibilityguides.org/sites/default/files/styles/guide-images/public/20230208_134553.jpg?itok=0tIppGDY" id="0" name="Picture"/>
                    <pic:cNvPicPr>
                      <a:picLocks noChangeArrowheads="1" noChangeAspect="1"/>
                    </pic:cNvPicPr>
                  </pic:nvPicPr>
                  <pic:blipFill>
                    <a:blip r:embed="rId72"/>
                    <a:stretch>
                      <a:fillRect/>
                    </a:stretch>
                  </pic:blipFill>
                  <pic:spPr bwMode="auto">
                    <a:xfrm>
                      <a:off x="0" y="0"/>
                      <a:ext cx="3000375" cy="2476500"/>
                    </a:xfrm>
                    <a:prstGeom prst="rect">
                      <a:avLst/>
                    </a:prstGeom>
                    <a:noFill/>
                    <a:ln w="9525">
                      <a:noFill/>
                      <a:headEnd/>
                      <a:tailEnd/>
                    </a:ln>
                  </pic:spPr>
                </pic:pic>
              </a:graphicData>
            </a:graphic>
          </wp:inline>
        </w:drawing>
      </w:r>
      <w:r>
        <w:br/>
      </w:r>
      <w:r>
        <w:t xml:space="preserve">Chick Barn 2</w:t>
      </w:r>
    </w:p>
    <w:p>
      <w:pPr>
        <w:pStyle w:val="Heading4"/>
      </w:pPr>
      <w:bookmarkStart w:id="73" w:name="rabbit-barn"/>
      <w:r>
        <w:t xml:space="preserve">Rabbit Barn</w:t>
      </w:r>
      <w:bookmarkEnd w:id="73"/>
    </w:p>
    <w:p>
      <w:pPr>
        <w:pStyle w:val="Compact"/>
        <w:numPr>
          <w:numId w:val="1017"/>
          <w:ilvl w:val="0"/>
        </w:numPr>
      </w:pPr>
      <w:r>
        <w:t xml:space="preserve">From the main entrance to this area, there is level access. The route is 3000mm wide, or more. The door is 3000mm wide.</w:t>
      </w:r>
    </w:p>
    <w:p>
      <w:pPr>
        <w:pStyle w:val="Compact"/>
        <w:numPr>
          <w:numId w:val="1017"/>
          <w:ilvl w:val="0"/>
        </w:numPr>
      </w:pPr>
      <w:r>
        <w:t xml:space="preserve">Some display information is low, for wheelchair users. There are seats.</w:t>
      </w:r>
    </w:p>
    <w:p>
      <w:pPr>
        <w:pStyle w:val="Compact"/>
        <w:numPr>
          <w:numId w:val="1017"/>
          <w:ilvl w:val="0"/>
        </w:numPr>
      </w:pPr>
      <w:r>
        <w:t xml:space="preserve">No chairs are permanently fixed</w:t>
      </w:r>
      <w:r>
        <w:br/>
      </w:r>
      <w:r>
        <w:t xml:space="preserve">There is ample room for a wheelchair user to manoeuvre</w:t>
      </w:r>
    </w:p>
    <w:p>
      <w:pPr>
        <w:pStyle w:val="FirstParagraph"/>
      </w:pPr>
      <w:r>
        <w:drawing>
          <wp:inline>
            <wp:extent cx="3305175" cy="2476500"/>
            <wp:effectExtent b="0" l="0" r="0" t="0"/>
            <wp:docPr descr="Rabbit Entrance" title="" id="1" name="Picture"/>
            <a:graphic>
              <a:graphicData uri="http://schemas.openxmlformats.org/drawingml/2006/picture">
                <pic:pic>
                  <pic:nvPicPr>
                    <pic:cNvPr descr="https://www.accessibilityguides.org/sites/default/files/styles/guide-images/public/20190523_154410.jpg?itok=b8l82cAG" id="0" name="Picture"/>
                    <pic:cNvPicPr>
                      <a:picLocks noChangeArrowheads="1" noChangeAspect="1"/>
                    </pic:cNvPicPr>
                  </pic:nvPicPr>
                  <pic:blipFill>
                    <a:blip r:embed="rId7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Rabbit Entrance</w:t>
      </w:r>
    </w:p>
    <w:p>
      <w:pPr>
        <w:pStyle w:val="BodyText"/>
      </w:pPr>
      <w:r>
        <w:drawing>
          <wp:inline>
            <wp:extent cx="3305175" cy="2476500"/>
            <wp:effectExtent b="0" l="0" r="0" t="0"/>
            <wp:docPr descr="Inside Rabbit Barn" title="" id="1" name="Picture"/>
            <a:graphic>
              <a:graphicData uri="http://schemas.openxmlformats.org/drawingml/2006/picture">
                <pic:pic>
                  <pic:nvPicPr>
                    <pic:cNvPr descr="https://www.accessibilityguides.org/sites/default/files/styles/guide-images/public/20190523_154424.jpg?itok=SUUJo6qy" id="0" name="Picture"/>
                    <pic:cNvPicPr>
                      <a:picLocks noChangeArrowheads="1" noChangeAspect="1"/>
                    </pic:cNvPicPr>
                  </pic:nvPicPr>
                  <pic:blipFill>
                    <a:blip r:embed="rId7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Inside Rabbit Barn</w:t>
      </w:r>
    </w:p>
    <w:p>
      <w:pPr>
        <w:pStyle w:val="Heading4"/>
      </w:pPr>
      <w:bookmarkStart w:id="76" w:name="puppet-show-barn"/>
      <w:r>
        <w:t xml:space="preserve">Puppet Show Barn</w:t>
      </w:r>
      <w:bookmarkEnd w:id="76"/>
    </w:p>
    <w:p>
      <w:pPr>
        <w:pStyle w:val="Compact"/>
        <w:numPr>
          <w:numId w:val="1018"/>
          <w:ilvl w:val="0"/>
        </w:numPr>
      </w:pPr>
      <w:r>
        <w:t xml:space="preserve">From the main entrance to this area, there is level access. There is a permanent ramp. The route is 3000mm wide, or more. The door is 3000mm wide.</w:t>
      </w:r>
    </w:p>
    <w:p>
      <w:pPr>
        <w:pStyle w:val="Compact"/>
        <w:numPr>
          <w:numId w:val="1018"/>
          <w:ilvl w:val="0"/>
        </w:numPr>
      </w:pPr>
      <w:r>
        <w:t xml:space="preserve">Some display information is low, for wheelchair users. There are seats.</w:t>
      </w:r>
    </w:p>
    <w:p>
      <w:pPr>
        <w:pStyle w:val="FirstParagraph"/>
      </w:pPr>
      <w:r>
        <w:drawing>
          <wp:inline>
            <wp:extent cx="4400550" cy="2476500"/>
            <wp:effectExtent b="0" l="0" r="0" t="0"/>
            <wp:docPr descr="Inside the Puppet Show Barn" title="" id="1" name="Picture"/>
            <a:graphic>
              <a:graphicData uri="http://schemas.openxmlformats.org/drawingml/2006/picture">
                <pic:pic>
                  <pic:nvPicPr>
                    <pic:cNvPr descr="https://www.accessibilityguides.org/sites/default/files/styles/guide-images/public/20180220_140846.jpg?itok=v7IRuAxF" id="0" name="Picture"/>
                    <pic:cNvPicPr>
                      <a:picLocks noChangeArrowheads="1" noChangeAspect="1"/>
                    </pic:cNvPicPr>
                  </pic:nvPicPr>
                  <pic:blipFill>
                    <a:blip r:embed="rId77"/>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Inside the Puppet Show Barn</w:t>
      </w:r>
    </w:p>
    <w:p>
      <w:pPr>
        <w:pStyle w:val="BodyText"/>
      </w:pPr>
      <w:r>
        <w:drawing>
          <wp:inline>
            <wp:extent cx="4400550" cy="2476500"/>
            <wp:effectExtent b="0" l="0" r="0" t="0"/>
            <wp:docPr descr="Entrance to Puppet Show Barn" title="" id="1" name="Picture"/>
            <a:graphic>
              <a:graphicData uri="http://schemas.openxmlformats.org/drawingml/2006/picture">
                <pic:pic>
                  <pic:nvPicPr>
                    <pic:cNvPr descr="https://www.accessibilityguides.org/sites/default/files/styles/guide-images/public/20180220_140820.jpg?itok=buc34dEj" id="0" name="Picture"/>
                    <pic:cNvPicPr>
                      <a:picLocks noChangeArrowheads="1" noChangeAspect="1"/>
                    </pic:cNvPicPr>
                  </pic:nvPicPr>
                  <pic:blipFill>
                    <a:blip r:embed="rId78"/>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to Puppet Show Barn</w:t>
      </w:r>
    </w:p>
    <w:p>
      <w:pPr>
        <w:pStyle w:val="Heading4"/>
      </w:pPr>
      <w:bookmarkStart w:id="79" w:name="polytunnel-1-2"/>
      <w:r>
        <w:t xml:space="preserve">Polytunnel 1 &amp; 2</w:t>
      </w:r>
      <w:bookmarkEnd w:id="79"/>
    </w:p>
    <w:p>
      <w:pPr>
        <w:pStyle w:val="Compact"/>
        <w:numPr>
          <w:numId w:val="1019"/>
          <w:ilvl w:val="0"/>
        </w:numPr>
      </w:pPr>
      <w:r>
        <w:t xml:space="preserve">From the main entrance to this area, there is level access. There is a permanent ramp. The route is 2200mm wide, or more. The door is 3000mm wide.</w:t>
      </w:r>
    </w:p>
    <w:p>
      <w:pPr>
        <w:pStyle w:val="Compact"/>
        <w:numPr>
          <w:numId w:val="1019"/>
          <w:ilvl w:val="0"/>
        </w:numPr>
      </w:pPr>
      <w:r>
        <w:t xml:space="preserve">Some display information is low, for wheelchair users.</w:t>
      </w:r>
    </w:p>
    <w:p>
      <w:pPr>
        <w:pStyle w:val="Compact"/>
        <w:numPr>
          <w:numId w:val="1019"/>
          <w:ilvl w:val="0"/>
        </w:numPr>
      </w:pPr>
      <w:r>
        <w:t xml:space="preserve">Pathways consits of loose chippings.</w:t>
      </w:r>
    </w:p>
    <w:p>
      <w:pPr>
        <w:pStyle w:val="FirstParagraph"/>
      </w:pPr>
      <w:r>
        <w:drawing>
          <wp:inline>
            <wp:extent cx="4400550" cy="2476500"/>
            <wp:effectExtent b="0" l="0" r="0" t="0"/>
            <wp:docPr descr="Entrance to Polytunnel 1" title="" id="1" name="Picture"/>
            <a:graphic>
              <a:graphicData uri="http://schemas.openxmlformats.org/drawingml/2006/picture">
                <pic:pic>
                  <pic:nvPicPr>
                    <pic:cNvPr descr="https://www.accessibilityguides.org/sites/default/files/styles/guide-images/public/20180220_141609.jpg?itok=rBAgyX63" id="0" name="Picture"/>
                    <pic:cNvPicPr>
                      <a:picLocks noChangeArrowheads="1" noChangeAspect="1"/>
                    </pic:cNvPicPr>
                  </pic:nvPicPr>
                  <pic:blipFill>
                    <a:blip r:embed="rId80"/>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to Polytunnel 1</w:t>
      </w:r>
    </w:p>
    <w:p>
      <w:pPr>
        <w:pStyle w:val="BodyText"/>
      </w:pPr>
      <w:r>
        <w:drawing>
          <wp:inline>
            <wp:extent cx="4400550" cy="2476500"/>
            <wp:effectExtent b="0" l="0" r="0" t="0"/>
            <wp:docPr descr="Entrance to Polytunnel 2" title="" id="1" name="Picture"/>
            <a:graphic>
              <a:graphicData uri="http://schemas.openxmlformats.org/drawingml/2006/picture">
                <pic:pic>
                  <pic:nvPicPr>
                    <pic:cNvPr descr="https://www.accessibilityguides.org/sites/default/files/styles/guide-images/public/20180220_141614.jpg?itok=7K4bqrYG" id="0" name="Picture"/>
                    <pic:cNvPicPr>
                      <a:picLocks noChangeArrowheads="1" noChangeAspect="1"/>
                    </pic:cNvPicPr>
                  </pic:nvPicPr>
                  <pic:blipFill>
                    <a:blip r:embed="rId81"/>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to Polytunnel 2</w:t>
      </w:r>
    </w:p>
    <w:p>
      <w:pPr>
        <w:pStyle w:val="BodyText"/>
      </w:pPr>
      <w:r>
        <w:drawing>
          <wp:inline>
            <wp:extent cx="3305175" cy="2476500"/>
            <wp:effectExtent b="0" l="0" r="0" t="0"/>
            <wp:docPr descr="Internal View" title="" id="1" name="Picture"/>
            <a:graphic>
              <a:graphicData uri="http://schemas.openxmlformats.org/drawingml/2006/picture">
                <pic:pic>
                  <pic:nvPicPr>
                    <pic:cNvPr descr="https://www.accessibilityguides.org/sites/default/files/styles/guide-images/public/IMG_3186.JPG?itok=6Fy4K9RY" id="0" name="Picture"/>
                    <pic:cNvPicPr>
                      <a:picLocks noChangeArrowheads="1" noChangeAspect="1"/>
                    </pic:cNvPicPr>
                  </pic:nvPicPr>
                  <pic:blipFill>
                    <a:blip r:embed="rId82"/>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Internal View</w:t>
      </w:r>
    </w:p>
    <w:p>
      <w:pPr>
        <w:pStyle w:val="Heading4"/>
      </w:pPr>
      <w:bookmarkStart w:id="83" w:name="outdoor-play-area"/>
      <w:r>
        <w:t xml:space="preserve">Outdoor Play-Area</w:t>
      </w:r>
      <w:bookmarkEnd w:id="83"/>
    </w:p>
    <w:p>
      <w:pPr>
        <w:pStyle w:val="Compact"/>
        <w:numPr>
          <w:numId w:val="1020"/>
          <w:ilvl w:val="0"/>
        </w:numPr>
      </w:pPr>
      <w:r>
        <w:t xml:space="preserve">From the main entrance to this area, there is level access. There is a permanent ramp. The route is 2200mm wide, or more. The door is 1100mm wide.</w:t>
      </w:r>
    </w:p>
    <w:p>
      <w:pPr>
        <w:pStyle w:val="Compact"/>
        <w:numPr>
          <w:numId w:val="1020"/>
          <w:ilvl w:val="0"/>
        </w:numPr>
      </w:pPr>
      <w:r>
        <w:t xml:space="preserve">Some display information is low, for wheelchair users. There are seats.</w:t>
      </w:r>
    </w:p>
    <w:p>
      <w:pPr>
        <w:pStyle w:val="Compact"/>
        <w:numPr>
          <w:numId w:val="1020"/>
          <w:ilvl w:val="0"/>
        </w:numPr>
      </w:pPr>
      <w:r>
        <w:t xml:space="preserve">The play area is accessed via gravel paths and is situated on a large grassed area</w:t>
      </w:r>
      <w:r>
        <w:br/>
      </w:r>
      <w:r>
        <w:t xml:space="preserve">access to the grassed areas may be difficult in wet weather</w:t>
      </w:r>
      <w:r>
        <w:br/>
      </w:r>
      <w:r>
        <w:t xml:space="preserve">The surface under the play equipment is covered in bark for added protection</w:t>
      </w:r>
      <w:r>
        <w:br/>
      </w:r>
      <w:r>
        <w:t xml:space="preserve">Picnic Tables</w:t>
      </w:r>
      <w:r>
        <w:br/>
      </w:r>
      <w:r>
        <w:t xml:space="preserve">Single Gate - (W)1100mm</w:t>
      </w:r>
      <w:r>
        <w:br/>
      </w:r>
      <w:r>
        <w:t xml:space="preserve">Double Gate - (W)1900mm</w:t>
      </w:r>
      <w:r>
        <w:br/>
      </w:r>
      <w:r>
        <w:t xml:space="preserve">There is ample room for a wheelchair user to manoeuvre</w:t>
      </w:r>
      <w:r>
        <w:br/>
      </w:r>
      <w:r>
        <w:t xml:space="preserve">Pathways consits of loose chippings.</w:t>
      </w:r>
    </w:p>
    <w:p>
      <w:pPr>
        <w:pStyle w:val="FirstParagraph"/>
      </w:pPr>
      <w:r>
        <w:drawing>
          <wp:inline>
            <wp:extent cx="3305175" cy="2476500"/>
            <wp:effectExtent b="0" l="0" r="0" t="0"/>
            <wp:docPr descr="Playarea 1" title="" id="1" name="Picture"/>
            <a:graphic>
              <a:graphicData uri="http://schemas.openxmlformats.org/drawingml/2006/picture">
                <pic:pic>
                  <pic:nvPicPr>
                    <pic:cNvPr descr="https://www.accessibilityguides.org/sites/default/files/styles/guide-images/public/20230208_134912.jpg?itok=5kK55Gpg" id="0" name="Picture"/>
                    <pic:cNvPicPr>
                      <a:picLocks noChangeArrowheads="1" noChangeAspect="1"/>
                    </pic:cNvPicPr>
                  </pic:nvPicPr>
                  <pic:blipFill>
                    <a:blip r:embed="rId8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Playarea 1</w:t>
      </w:r>
    </w:p>
    <w:p>
      <w:pPr>
        <w:pStyle w:val="BodyText"/>
      </w:pPr>
      <w:r>
        <w:drawing>
          <wp:inline>
            <wp:extent cx="3305175" cy="2476500"/>
            <wp:effectExtent b="0" l="0" r="0" t="0"/>
            <wp:docPr descr="Playarea 2" title="" id="1" name="Picture"/>
            <a:graphic>
              <a:graphicData uri="http://schemas.openxmlformats.org/drawingml/2006/picture">
                <pic:pic>
                  <pic:nvPicPr>
                    <pic:cNvPr descr="https://www.accessibilityguides.org/sites/default/files/styles/guide-images/public/20230208_134939.jpg?itok=4Cs5IPhb" id="0" name="Picture"/>
                    <pic:cNvPicPr>
                      <a:picLocks noChangeArrowheads="1" noChangeAspect="1"/>
                    </pic:cNvPicPr>
                  </pic:nvPicPr>
                  <pic:blipFill>
                    <a:blip r:embed="rId8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Playarea 2</w:t>
      </w:r>
    </w:p>
    <w:p>
      <w:pPr>
        <w:pStyle w:val="BodyText"/>
      </w:pPr>
      <w:r>
        <w:drawing>
          <wp:inline>
            <wp:extent cx="3305175" cy="2476500"/>
            <wp:effectExtent b="0" l="0" r="0" t="0"/>
            <wp:docPr descr="Playarea 3" title="" id="1" name="Picture"/>
            <a:graphic>
              <a:graphicData uri="http://schemas.openxmlformats.org/drawingml/2006/picture">
                <pic:pic>
                  <pic:nvPicPr>
                    <pic:cNvPr descr="https://www.accessibilityguides.org/sites/default/files/styles/guide-images/public/20230208_135646.jpg?itok=3KYLz1Ee" id="0" name="Picture"/>
                    <pic:cNvPicPr>
                      <a:picLocks noChangeArrowheads="1" noChangeAspect="1"/>
                    </pic:cNvPicPr>
                  </pic:nvPicPr>
                  <pic:blipFill>
                    <a:blip r:embed="rId86"/>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Playarea 3</w:t>
      </w:r>
    </w:p>
    <w:p>
      <w:pPr>
        <w:pStyle w:val="BodyText"/>
      </w:pPr>
      <w:r>
        <w:drawing>
          <wp:inline>
            <wp:extent cx="3305175" cy="2476500"/>
            <wp:effectExtent b="0" l="0" r="0" t="0"/>
            <wp:docPr descr="Small Playarea" title="" id="1" name="Picture"/>
            <a:graphic>
              <a:graphicData uri="http://schemas.openxmlformats.org/drawingml/2006/picture">
                <pic:pic>
                  <pic:nvPicPr>
                    <pic:cNvPr descr="https://www.accessibilityguides.org/sites/default/files/styles/guide-images/public/20230208_134924.jpg?itok=6Z7X013U" id="0" name="Picture"/>
                    <pic:cNvPicPr>
                      <a:picLocks noChangeArrowheads="1" noChangeAspect="1"/>
                    </pic:cNvPicPr>
                  </pic:nvPicPr>
                  <pic:blipFill>
                    <a:blip r:embed="rId87"/>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Small Playarea</w:t>
      </w:r>
    </w:p>
    <w:p>
      <w:pPr>
        <w:pStyle w:val="Heading4"/>
      </w:pPr>
      <w:bookmarkStart w:id="88" w:name="playarea---sandpit"/>
      <w:r>
        <w:t xml:space="preserve">Playarea - Sandpit</w:t>
      </w:r>
      <w:bookmarkEnd w:id="88"/>
    </w:p>
    <w:p>
      <w:pPr>
        <w:pStyle w:val="Compact"/>
        <w:numPr>
          <w:numId w:val="1021"/>
          <w:ilvl w:val="0"/>
        </w:numPr>
      </w:pPr>
      <w:r>
        <w:t xml:space="preserve">From the main entrance to this area, there is 1 step. There is no lift and no ramp.</w:t>
      </w:r>
    </w:p>
    <w:p>
      <w:pPr>
        <w:pStyle w:val="Compact"/>
        <w:numPr>
          <w:numId w:val="1021"/>
          <w:ilvl w:val="0"/>
        </w:numPr>
      </w:pPr>
      <w:r>
        <w:t xml:space="preserve">Some display information is low, for wheelchair users. There are seats.</w:t>
      </w:r>
    </w:p>
    <w:p>
      <w:pPr>
        <w:pStyle w:val="Compact"/>
        <w:numPr>
          <w:numId w:val="1021"/>
          <w:ilvl w:val="0"/>
        </w:numPr>
      </w:pPr>
      <w:r>
        <w:t xml:space="preserve">Entrance Step Height - 15cm</w:t>
      </w:r>
      <w:r>
        <w:br/>
      </w:r>
      <w:r>
        <w:t xml:space="preserve">Access to the grassed areas may be difficult in wet weather</w:t>
      </w:r>
    </w:p>
    <w:p>
      <w:pPr>
        <w:pStyle w:val="FirstParagraph"/>
      </w:pPr>
      <w:r>
        <w:drawing>
          <wp:inline>
            <wp:extent cx="4400550" cy="2476500"/>
            <wp:effectExtent b="0" l="0" r="0" t="0"/>
            <wp:docPr descr="Entrance to Sandpit" title="" id="1" name="Picture"/>
            <a:graphic>
              <a:graphicData uri="http://schemas.openxmlformats.org/drawingml/2006/picture">
                <pic:pic>
                  <pic:nvPicPr>
                    <pic:cNvPr descr="https://www.accessibilityguides.org/sites/default/files/styles/guide-images/public/20180220_142038.jpg?itok=gZo4jQuN" id="0" name="Picture"/>
                    <pic:cNvPicPr>
                      <a:picLocks noChangeArrowheads="1" noChangeAspect="1"/>
                    </pic:cNvPicPr>
                  </pic:nvPicPr>
                  <pic:blipFill>
                    <a:blip r:embed="rId89"/>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to Sandpit</w:t>
      </w:r>
    </w:p>
    <w:p>
      <w:pPr>
        <w:pStyle w:val="BodyText"/>
      </w:pPr>
      <w:r>
        <w:drawing>
          <wp:inline>
            <wp:extent cx="3305175" cy="2476500"/>
            <wp:effectExtent b="0" l="0" r="0" t="0"/>
            <wp:docPr descr="Sandpit Area" title="" id="1" name="Picture"/>
            <a:graphic>
              <a:graphicData uri="http://schemas.openxmlformats.org/drawingml/2006/picture">
                <pic:pic>
                  <pic:nvPicPr>
                    <pic:cNvPr descr="https://www.accessibilityguides.org/sites/default/files/styles/guide-images/public/Sand%20Pit.JPG?itok=NCw1iaqQ" id="0" name="Picture"/>
                    <pic:cNvPicPr>
                      <a:picLocks noChangeArrowheads="1" noChangeAspect="1"/>
                    </pic:cNvPicPr>
                  </pic:nvPicPr>
                  <pic:blipFill>
                    <a:blip r:embed="rId90"/>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Sandpit Area</w:t>
      </w:r>
    </w:p>
    <w:p>
      <w:pPr>
        <w:pStyle w:val="Heading4"/>
      </w:pPr>
      <w:bookmarkStart w:id="91" w:name="indoor-soft-play"/>
      <w:r>
        <w:t xml:space="preserve">Indoor Soft-Play</w:t>
      </w:r>
      <w:bookmarkEnd w:id="91"/>
    </w:p>
    <w:p>
      <w:pPr>
        <w:pStyle w:val="Compact"/>
        <w:numPr>
          <w:numId w:val="1022"/>
          <w:ilvl w:val="0"/>
        </w:numPr>
      </w:pPr>
      <w:r>
        <w:t xml:space="preserve">From the main entrance to this area, there is level access. There is a permanent ramp. The route is 2200mm wide, or more. The door is 3000mm wide.</w:t>
      </w:r>
    </w:p>
    <w:p>
      <w:pPr>
        <w:pStyle w:val="Compact"/>
        <w:numPr>
          <w:numId w:val="1022"/>
          <w:ilvl w:val="0"/>
        </w:numPr>
      </w:pPr>
      <w:r>
        <w:t xml:space="preserve">Some display information is low, for wheelchair users. There are seats.</w:t>
      </w:r>
    </w:p>
    <w:p>
      <w:pPr>
        <w:pStyle w:val="Compact"/>
        <w:numPr>
          <w:numId w:val="1022"/>
          <w:ilvl w:val="0"/>
        </w:numPr>
      </w:pPr>
      <w:r>
        <w:t xml:space="preserve">Accessed vis ia gravel paths and ramped access</w:t>
      </w:r>
      <w:r>
        <w:br/>
      </w:r>
      <w:r>
        <w:t xml:space="preserve">The main doors opens by sliding (2 x 1500mm = (W)3000mm)</w:t>
      </w:r>
      <w:r>
        <w:br/>
      </w:r>
      <w:r>
        <w:t xml:space="preserve">Coffee and Hot Chocolate are available from a self-service coffe machine located beside the counter, a small counter service is available most weekends and during school holidays, for the sale of crisps, biscuits and ice cream.</w:t>
      </w:r>
      <w:r>
        <w:br/>
      </w:r>
      <w:r>
        <w:t xml:space="preserve">Toilets including a disabled toilet and Baby Changing facility</w:t>
      </w:r>
      <w:r>
        <w:br/>
      </w:r>
      <w:r>
        <w:t xml:space="preserve">The Playbarn cafe is located immedialey to the right of the entrance</w:t>
      </w:r>
      <w:r>
        <w:br/>
      </w:r>
      <w:r>
        <w:t xml:space="preserve">Full table service is not available</w:t>
      </w:r>
      <w:r>
        <w:br/>
      </w:r>
      <w:r>
        <w:t xml:space="preserve">Food or drinks are ordered from the service counter (H)900mm)</w:t>
      </w:r>
      <w:r>
        <w:br/>
      </w:r>
      <w:r>
        <w:t xml:space="preserve">Food or drinks can be brought to the table</w:t>
      </w:r>
      <w:r>
        <w:br/>
      </w:r>
      <w:r>
        <w:t xml:space="preserve">No tables are permanently fixed</w:t>
      </w:r>
      <w:r>
        <w:br/>
      </w:r>
      <w:r>
        <w:t xml:space="preserve">No chairs are permanently fixed</w:t>
      </w:r>
      <w:r>
        <w:br/>
      </w:r>
      <w:r>
        <w:t xml:space="preserve">The standard height for tables is 750mm</w:t>
      </w:r>
      <w:r>
        <w:br/>
      </w:r>
      <w:r>
        <w:t xml:space="preserve">Menus are wall only</w:t>
      </w:r>
      <w:r>
        <w:br/>
      </w:r>
      <w:r>
        <w:t xml:space="preserve">Menus are clearly written</w:t>
      </w:r>
      <w:r>
        <w:br/>
      </w:r>
      <w:r>
        <w:t xml:space="preserve">The type of food served here is snacks.</w:t>
      </w:r>
      <w:r>
        <w:br/>
      </w:r>
      <w:r>
        <w:t xml:space="preserve">There are sinks to the left as you enter the Soft Play Barn</w:t>
      </w:r>
      <w:r>
        <w:br/>
      </w:r>
      <w:r>
        <w:t xml:space="preserve">The height of the sinks are 690mm</w:t>
      </w:r>
      <w:r>
        <w:br/>
      </w:r>
      <w:r>
        <w:t xml:space="preserve">10 x Highchairs</w:t>
      </w:r>
      <w:r>
        <w:br/>
      </w:r>
      <w:r>
        <w:t xml:space="preserve">39 x Tables</w:t>
      </w:r>
      <w:r>
        <w:br/>
      </w:r>
      <w:r>
        <w:t xml:space="preserve">156 x Chairs (Min)</w:t>
      </w:r>
      <w:r>
        <w:br/>
      </w:r>
      <w:r>
        <w:t xml:space="preserve">Door to the toilet area is (W)800mm</w:t>
      </w:r>
    </w:p>
    <w:p>
      <w:pPr>
        <w:pStyle w:val="FirstParagraph"/>
      </w:pPr>
      <w:r>
        <w:drawing>
          <wp:inline>
            <wp:extent cx="4400550" cy="2476500"/>
            <wp:effectExtent b="0" l="0" r="0" t="0"/>
            <wp:docPr descr="Handwashing Facilities" title="" id="1" name="Picture"/>
            <a:graphic>
              <a:graphicData uri="http://schemas.openxmlformats.org/drawingml/2006/picture">
                <pic:pic>
                  <pic:nvPicPr>
                    <pic:cNvPr descr="https://www.accessibilityguides.org/sites/default/files/styles/guide-images/public/20180220_142351.jpg?itok=FMYteAB_" id="0" name="Picture"/>
                    <pic:cNvPicPr>
                      <a:picLocks noChangeArrowheads="1" noChangeAspect="1"/>
                    </pic:cNvPicPr>
                  </pic:nvPicPr>
                  <pic:blipFill>
                    <a:blip r:embed="rId92"/>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Handwashing Facilities</w:t>
      </w:r>
    </w:p>
    <w:p>
      <w:pPr>
        <w:pStyle w:val="BodyText"/>
      </w:pPr>
      <w:r>
        <w:drawing>
          <wp:inline>
            <wp:extent cx="3305175" cy="2476500"/>
            <wp:effectExtent b="0" l="0" r="0" t="0"/>
            <wp:docPr descr="Playbarn Entrance" title="" id="1" name="Picture"/>
            <a:graphic>
              <a:graphicData uri="http://schemas.openxmlformats.org/drawingml/2006/picture">
                <pic:pic>
                  <pic:nvPicPr>
                    <pic:cNvPr descr="https://www.accessibilityguides.org/sites/default/files/styles/guide-images/public/20230208_135538.jpg?itok=fgCxlHyc" id="0" name="Picture"/>
                    <pic:cNvPicPr>
                      <a:picLocks noChangeArrowheads="1" noChangeAspect="1"/>
                    </pic:cNvPicPr>
                  </pic:nvPicPr>
                  <pic:blipFill>
                    <a:blip r:embed="rId9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Playbarn Entrance</w:t>
      </w:r>
    </w:p>
    <w:p>
      <w:pPr>
        <w:pStyle w:val="BodyText"/>
      </w:pPr>
      <w:r>
        <w:drawing>
          <wp:inline>
            <wp:extent cx="3305175" cy="2476500"/>
            <wp:effectExtent b="0" l="0" r="0" t="0"/>
            <wp:docPr descr="Playbarn Seating" title="" id="1" name="Picture"/>
            <a:graphic>
              <a:graphicData uri="http://schemas.openxmlformats.org/drawingml/2006/picture">
                <pic:pic>
                  <pic:nvPicPr>
                    <pic:cNvPr descr="https://www.accessibilityguides.org/sites/default/files/styles/guide-images/public/20230208_135426.jpg?itok=191a1SBG" id="0" name="Picture"/>
                    <pic:cNvPicPr>
                      <a:picLocks noChangeArrowheads="1" noChangeAspect="1"/>
                    </pic:cNvPicPr>
                  </pic:nvPicPr>
                  <pic:blipFill>
                    <a:blip r:embed="rId9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Playbarn Seating</w:t>
      </w:r>
    </w:p>
    <w:p>
      <w:pPr>
        <w:pStyle w:val="BodyText"/>
      </w:pPr>
      <w:r>
        <w:drawing>
          <wp:inline>
            <wp:extent cx="3305175" cy="2476500"/>
            <wp:effectExtent b="0" l="0" r="0" t="0"/>
            <wp:docPr descr="Soft-play" title="" id="1" name="Picture"/>
            <a:graphic>
              <a:graphicData uri="http://schemas.openxmlformats.org/drawingml/2006/picture">
                <pic:pic>
                  <pic:nvPicPr>
                    <pic:cNvPr descr="https://www.accessibilityguides.org/sites/default/files/styles/guide-images/public/20230208_135448.jpg?itok=Y4cLTFQn" id="0" name="Picture"/>
                    <pic:cNvPicPr>
                      <a:picLocks noChangeArrowheads="1" noChangeAspect="1"/>
                    </pic:cNvPicPr>
                  </pic:nvPicPr>
                  <pic:blipFill>
                    <a:blip r:embed="rId9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Soft-play</w:t>
      </w:r>
    </w:p>
    <w:p>
      <w:pPr>
        <w:pStyle w:val="Heading4"/>
      </w:pPr>
      <w:bookmarkStart w:id="96" w:name="bouncy-pillows"/>
      <w:r>
        <w:t xml:space="preserve">Bouncy Pillows</w:t>
      </w:r>
      <w:bookmarkEnd w:id="96"/>
    </w:p>
    <w:p>
      <w:pPr>
        <w:pStyle w:val="Compact"/>
        <w:numPr>
          <w:numId w:val="1023"/>
          <w:ilvl w:val="0"/>
        </w:numPr>
      </w:pPr>
      <w:r>
        <w:t xml:space="preserve">From the main entrance to this area, there is level access. There is a permanent ramp. The route is 1600mm wide, or more. The door is 1200mm wide.</w:t>
      </w:r>
    </w:p>
    <w:p>
      <w:pPr>
        <w:pStyle w:val="Compact"/>
        <w:numPr>
          <w:numId w:val="1023"/>
          <w:ilvl w:val="0"/>
        </w:numPr>
      </w:pPr>
      <w:r>
        <w:t xml:space="preserve">Some display information is low, for wheelchair users.</w:t>
      </w:r>
    </w:p>
    <w:p>
      <w:pPr>
        <w:pStyle w:val="Compact"/>
        <w:numPr>
          <w:numId w:val="1023"/>
          <w:ilvl w:val="0"/>
        </w:numPr>
      </w:pPr>
      <w:r>
        <w:t xml:space="preserve">External Attraction - Closed during Wet periods for Safety</w:t>
      </w:r>
      <w:r>
        <w:br/>
      </w:r>
      <w:r>
        <w:t xml:space="preserve">Easy and medium slopes on the pathways</w:t>
      </w:r>
      <w:r>
        <w:br/>
      </w:r>
      <w:r>
        <w:t xml:space="preserve">Pathways are mainly loose chippings at entrance then rubber chippings once inside, access to the bottom pillow is by loose rubber chippings.</w:t>
      </w:r>
    </w:p>
    <w:p>
      <w:pPr>
        <w:pStyle w:val="FirstParagraph"/>
      </w:pPr>
      <w:r>
        <w:drawing>
          <wp:inline>
            <wp:extent cx="3305175" cy="2476500"/>
            <wp:effectExtent b="0" l="0" r="0" t="0"/>
            <wp:docPr descr="Bouncy Pillow" title="" id="1" name="Picture"/>
            <a:graphic>
              <a:graphicData uri="http://schemas.openxmlformats.org/drawingml/2006/picture">
                <pic:pic>
                  <pic:nvPicPr>
                    <pic:cNvPr descr="https://www.accessibilityguides.org/sites/default/files/styles/guide-images/public/Bouncy%20Pillow%202.JPG?itok=x7Mlwav8" id="0" name="Picture"/>
                    <pic:cNvPicPr>
                      <a:picLocks noChangeArrowheads="1" noChangeAspect="1"/>
                    </pic:cNvPicPr>
                  </pic:nvPicPr>
                  <pic:blipFill>
                    <a:blip r:embed="rId97"/>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Bouncy Pillow</w:t>
      </w:r>
    </w:p>
    <w:p>
      <w:pPr>
        <w:pStyle w:val="BodyText"/>
      </w:pPr>
      <w:r>
        <w:drawing>
          <wp:inline>
            <wp:extent cx="4400550" cy="2476500"/>
            <wp:effectExtent b="0" l="0" r="0" t="0"/>
            <wp:docPr descr="Bouncy Pillows Overview" title="" id="1" name="Picture"/>
            <a:graphic>
              <a:graphicData uri="http://schemas.openxmlformats.org/drawingml/2006/picture">
                <pic:pic>
                  <pic:nvPicPr>
                    <pic:cNvPr descr="https://www.accessibilityguides.org/sites/default/files/styles/guide-images/public/20180220_143009.jpg?itok=2zI3k4TR" id="0" name="Picture"/>
                    <pic:cNvPicPr>
                      <a:picLocks noChangeArrowheads="1" noChangeAspect="1"/>
                    </pic:cNvPicPr>
                  </pic:nvPicPr>
                  <pic:blipFill>
                    <a:blip r:embed="rId98"/>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Bouncy Pillows Overview</w:t>
      </w:r>
    </w:p>
    <w:p>
      <w:pPr>
        <w:pStyle w:val="BodyText"/>
      </w:pPr>
      <w:r>
        <w:drawing>
          <wp:inline>
            <wp:extent cx="4400550" cy="2476500"/>
            <wp:effectExtent b="0" l="0" r="0" t="0"/>
            <wp:docPr descr="Pillow 2 Entrance" title="" id="1" name="Picture"/>
            <a:graphic>
              <a:graphicData uri="http://schemas.openxmlformats.org/drawingml/2006/picture">
                <pic:pic>
                  <pic:nvPicPr>
                    <pic:cNvPr descr="https://www.accessibilityguides.org/sites/default/files/styles/guide-images/public/20180220_143050.jpg?itok=hKeKxi2s" id="0" name="Picture"/>
                    <pic:cNvPicPr>
                      <a:picLocks noChangeArrowheads="1" noChangeAspect="1"/>
                    </pic:cNvPicPr>
                  </pic:nvPicPr>
                  <pic:blipFill>
                    <a:blip r:embed="rId99"/>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Pillow 2 Entrance</w:t>
      </w:r>
    </w:p>
    <w:p>
      <w:pPr>
        <w:pStyle w:val="BodyText"/>
      </w:pPr>
      <w:r>
        <w:drawing>
          <wp:inline>
            <wp:extent cx="4400550" cy="2476500"/>
            <wp:effectExtent b="0" l="0" r="0" t="0"/>
            <wp:docPr descr="Pillow 1 &amp; 2 Entrance" title="" id="1" name="Picture"/>
            <a:graphic>
              <a:graphicData uri="http://schemas.openxmlformats.org/drawingml/2006/picture">
                <pic:pic>
                  <pic:nvPicPr>
                    <pic:cNvPr descr="https://www.accessibilityguides.org/sites/default/files/styles/guide-images/public/20180220_143141.jpg?itok=Zv8iP0HS" id="0" name="Picture"/>
                    <pic:cNvPicPr>
                      <a:picLocks noChangeArrowheads="1" noChangeAspect="1"/>
                    </pic:cNvPicPr>
                  </pic:nvPicPr>
                  <pic:blipFill>
                    <a:blip r:embed="rId100"/>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Pillow 1 &amp; 2 Entrance</w:t>
      </w:r>
    </w:p>
    <w:p>
      <w:pPr>
        <w:pStyle w:val="BodyText"/>
      </w:pPr>
      <w:r>
        <w:drawing>
          <wp:inline>
            <wp:extent cx="1390650" cy="2476500"/>
            <wp:effectExtent b="0" l="0" r="0" t="0"/>
            <wp:docPr descr="Pillow 2 Ramp" title="" id="1" name="Picture"/>
            <a:graphic>
              <a:graphicData uri="http://schemas.openxmlformats.org/drawingml/2006/picture">
                <pic:pic>
                  <pic:nvPicPr>
                    <pic:cNvPr descr="https://www.accessibilityguides.org/sites/default/files/styles/guide-images/public/20180220_143110.jpg?itok=41nf8zZn" id="0" name="Picture"/>
                    <pic:cNvPicPr>
                      <a:picLocks noChangeArrowheads="1" noChangeAspect="1"/>
                    </pic:cNvPicPr>
                  </pic:nvPicPr>
                  <pic:blipFill>
                    <a:blip r:embed="rId101"/>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Pillow 2 Ramp</w:t>
      </w:r>
    </w:p>
    <w:p>
      <w:pPr>
        <w:pStyle w:val="Heading4"/>
      </w:pPr>
      <w:bookmarkStart w:id="102" w:name="tractor-ride"/>
      <w:r>
        <w:t xml:space="preserve">Tractor Ride</w:t>
      </w:r>
      <w:bookmarkEnd w:id="102"/>
    </w:p>
    <w:p>
      <w:pPr>
        <w:pStyle w:val="Compact"/>
        <w:numPr>
          <w:numId w:val="1024"/>
          <w:ilvl w:val="0"/>
        </w:numPr>
      </w:pPr>
      <w:r>
        <w:t xml:space="preserve">From the main entrance to this area, there are 4 steps. There is no lift and no ramp.</w:t>
      </w:r>
    </w:p>
    <w:p>
      <w:pPr>
        <w:pStyle w:val="Compact"/>
        <w:numPr>
          <w:numId w:val="1024"/>
          <w:ilvl w:val="0"/>
        </w:numPr>
      </w:pPr>
      <w:r>
        <w:t xml:space="preserve">Some display information is low, for wheelchair users. There are seats.</w:t>
      </w:r>
    </w:p>
    <w:p>
      <w:pPr>
        <w:pStyle w:val="Compact"/>
        <w:numPr>
          <w:numId w:val="1024"/>
          <w:ilvl w:val="0"/>
        </w:numPr>
      </w:pPr>
      <w:r>
        <w:t xml:space="preserve">Last approx 10 minutes</w:t>
      </w:r>
      <w:r>
        <w:br/>
      </w:r>
      <w:r>
        <w:t xml:space="preserve">Four steep steps up into the back of the trailer with a metal upright rail on the left side of the entrance to act as a support (heights = Step 1 – 31cm (Ground), Step 2 – 23cm, Step 3 – 23cm, Step 4 - 22cm (Top).</w:t>
      </w:r>
      <w:r>
        <w:br/>
      </w:r>
      <w:r>
        <w:t xml:space="preserve">The tractor &amp; trailer ride is not accessible for wheelchair users</w:t>
      </w:r>
      <w:r>
        <w:br/>
      </w:r>
      <w:r>
        <w:t xml:space="preserve">The tractor driver will be available to assist any visitors if required</w:t>
      </w:r>
    </w:p>
    <w:p>
      <w:pPr>
        <w:pStyle w:val="FirstParagraph"/>
      </w:pPr>
      <w:r>
        <w:drawing>
          <wp:inline>
            <wp:extent cx="3305175" cy="2476500"/>
            <wp:effectExtent b="0" l="0" r="0" t="0"/>
            <wp:docPr descr="Tractor Ride" title="" id="1" name="Picture"/>
            <a:graphic>
              <a:graphicData uri="http://schemas.openxmlformats.org/drawingml/2006/picture">
                <pic:pic>
                  <pic:nvPicPr>
                    <pic:cNvPr descr="https://www.accessibilityguides.org/sites/default/files/styles/guide-images/public/Tractor%20Ride.jpg?itok=YcL94bVn" id="0" name="Picture"/>
                    <pic:cNvPicPr>
                      <a:picLocks noChangeArrowheads="1" noChangeAspect="1"/>
                    </pic:cNvPicPr>
                  </pic:nvPicPr>
                  <pic:blipFill>
                    <a:blip r:embed="rId10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Tractor Ride</w:t>
      </w:r>
    </w:p>
    <w:p>
      <w:pPr>
        <w:pStyle w:val="BodyText"/>
      </w:pPr>
      <w:r>
        <w:drawing>
          <wp:inline>
            <wp:extent cx="3305175" cy="2476500"/>
            <wp:effectExtent b="0" l="0" r="0" t="0"/>
            <wp:docPr descr="Tractor &amp; Trailer" title="" id="1" name="Picture"/>
            <a:graphic>
              <a:graphicData uri="http://schemas.openxmlformats.org/drawingml/2006/picture">
                <pic:pic>
                  <pic:nvPicPr>
                    <pic:cNvPr descr="https://www.accessibilityguides.org/sites/default/files/styles/guide-images/public/20230308_140052.jpg?itok=WR0yqyhr" id="0" name="Picture"/>
                    <pic:cNvPicPr>
                      <a:picLocks noChangeArrowheads="1" noChangeAspect="1"/>
                    </pic:cNvPicPr>
                  </pic:nvPicPr>
                  <pic:blipFill>
                    <a:blip r:embed="rId10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Tractor &amp; Trailer</w:t>
      </w:r>
    </w:p>
    <w:p>
      <w:pPr>
        <w:pStyle w:val="BodyText"/>
      </w:pPr>
      <w:r>
        <w:drawing>
          <wp:inline>
            <wp:extent cx="1857375" cy="2476500"/>
            <wp:effectExtent b="0" l="0" r="0" t="0"/>
            <wp:docPr descr="Steps" title="" id="1" name="Picture"/>
            <a:graphic>
              <a:graphicData uri="http://schemas.openxmlformats.org/drawingml/2006/picture">
                <pic:pic>
                  <pic:nvPicPr>
                    <pic:cNvPr descr="https://www.accessibilityguides.org/sites/default/files/styles/guide-images/public/20230308_140034.jpg?itok=7QfQQaGD" id="0" name="Picture"/>
                    <pic:cNvPicPr>
                      <a:picLocks noChangeArrowheads="1" noChangeAspect="1"/>
                    </pic:cNvPicPr>
                  </pic:nvPicPr>
                  <pic:blipFill>
                    <a:blip r:embed="rId105"/>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Steps</w:t>
      </w:r>
    </w:p>
    <w:p>
      <w:pPr>
        <w:pStyle w:val="BodyText"/>
      </w:pPr>
      <w:r>
        <w:drawing>
          <wp:inline>
            <wp:extent cx="1857375" cy="2476500"/>
            <wp:effectExtent b="0" l="0" r="0" t="0"/>
            <wp:docPr descr="Trailer seating" title="" id="1" name="Picture"/>
            <a:graphic>
              <a:graphicData uri="http://schemas.openxmlformats.org/drawingml/2006/picture">
                <pic:pic>
                  <pic:nvPicPr>
                    <pic:cNvPr descr="https://www.accessibilityguides.org/sites/default/files/styles/guide-images/public/20230308_140106.jpg?itok=2Ib_ZPVO" id="0" name="Picture"/>
                    <pic:cNvPicPr>
                      <a:picLocks noChangeArrowheads="1" noChangeAspect="1"/>
                    </pic:cNvPicPr>
                  </pic:nvPicPr>
                  <pic:blipFill>
                    <a:blip r:embed="rId106"/>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Trailer seating</w:t>
      </w:r>
    </w:p>
    <w:p>
      <w:pPr>
        <w:pStyle w:val="Heading4"/>
      </w:pPr>
      <w:bookmarkStart w:id="107" w:name="water-wars"/>
      <w:r>
        <w:t xml:space="preserve">Water Wars</w:t>
      </w:r>
      <w:bookmarkEnd w:id="107"/>
    </w:p>
    <w:p>
      <w:pPr>
        <w:pStyle w:val="Compact"/>
        <w:numPr>
          <w:numId w:val="1025"/>
          <w:ilvl w:val="0"/>
        </w:numPr>
      </w:pPr>
      <w:r>
        <w:t xml:space="preserve">From the main entrance to this area, there is level access. There is a permanent ramp. The route is 2000mm wide, or more. The door is 1100mm wide.</w:t>
      </w:r>
    </w:p>
    <w:p>
      <w:pPr>
        <w:pStyle w:val="Compact"/>
        <w:numPr>
          <w:numId w:val="1025"/>
          <w:ilvl w:val="0"/>
        </w:numPr>
      </w:pPr>
      <w:r>
        <w:t xml:space="preserve">Some display information is low, for wheelchair users.</w:t>
      </w:r>
    </w:p>
    <w:p>
      <w:pPr>
        <w:pStyle w:val="Compact"/>
        <w:numPr>
          <w:numId w:val="1025"/>
          <w:ilvl w:val="0"/>
        </w:numPr>
      </w:pPr>
      <w:r>
        <w:t xml:space="preserve">A gravel path runs for approximately (L)7000mm from the entrance slightly upwards to the main entrance</w:t>
      </w:r>
      <w:r>
        <w:br/>
      </w:r>
      <w:r>
        <w:t xml:space="preserve">Please note that this area can be extremely boggy due to the nature of the weather and the activity itself, contact a member of staff for assistance if required</w:t>
      </w:r>
    </w:p>
    <w:p>
      <w:pPr>
        <w:pStyle w:val="FirstParagraph"/>
      </w:pPr>
      <w:r>
        <w:drawing>
          <wp:inline>
            <wp:extent cx="3305175" cy="2476500"/>
            <wp:effectExtent b="0" l="0" r="0" t="0"/>
            <wp:docPr descr="Water Wars" title="" id="1" name="Picture"/>
            <a:graphic>
              <a:graphicData uri="http://schemas.openxmlformats.org/drawingml/2006/picture">
                <pic:pic>
                  <pic:nvPicPr>
                    <pic:cNvPr descr="https://www.accessibilityguides.org/sites/default/files/styles/guide-images/public/Water%20Wars.JPG?itok=goKmhrhS" id="0" name="Picture"/>
                    <pic:cNvPicPr>
                      <a:picLocks noChangeArrowheads="1" noChangeAspect="1"/>
                    </pic:cNvPicPr>
                  </pic:nvPicPr>
                  <pic:blipFill>
                    <a:blip r:embed="rId108"/>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Water Wars</w:t>
      </w:r>
    </w:p>
    <w:p>
      <w:pPr>
        <w:pStyle w:val="BodyText"/>
      </w:pPr>
      <w:r>
        <w:drawing>
          <wp:inline>
            <wp:extent cx="4400550" cy="2476500"/>
            <wp:effectExtent b="0" l="0" r="0" t="0"/>
            <wp:docPr descr="Entrance pathway to water wars" title="" id="1" name="Picture"/>
            <a:graphic>
              <a:graphicData uri="http://schemas.openxmlformats.org/drawingml/2006/picture">
                <pic:pic>
                  <pic:nvPicPr>
                    <pic:cNvPr descr="https://www.accessibilityguides.org/sites/default/files/styles/guide-images/public/20180220_143204_0.jpg?itok=QY5NfIU3" id="0" name="Picture"/>
                    <pic:cNvPicPr>
                      <a:picLocks noChangeArrowheads="1" noChangeAspect="1"/>
                    </pic:cNvPicPr>
                  </pic:nvPicPr>
                  <pic:blipFill>
                    <a:blip r:embed="rId109"/>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pathway to water wars</w:t>
      </w:r>
    </w:p>
    <w:p>
      <w:pPr>
        <w:pStyle w:val="Heading4"/>
      </w:pPr>
      <w:bookmarkStart w:id="110" w:name="crazy-golf"/>
      <w:r>
        <w:t xml:space="preserve">Crazy Golf</w:t>
      </w:r>
      <w:bookmarkEnd w:id="110"/>
    </w:p>
    <w:p>
      <w:pPr>
        <w:pStyle w:val="Compact"/>
        <w:numPr>
          <w:numId w:val="1026"/>
          <w:ilvl w:val="0"/>
        </w:numPr>
      </w:pPr>
      <w:r>
        <w:t xml:space="preserve">There is a permanent ramp. The route is 2200mm wide, or more. The door is 2200mm wide.</w:t>
      </w:r>
    </w:p>
    <w:p>
      <w:pPr>
        <w:pStyle w:val="Compact"/>
        <w:numPr>
          <w:numId w:val="1026"/>
          <w:ilvl w:val="0"/>
        </w:numPr>
      </w:pPr>
      <w:r>
        <w:t xml:space="preserve">Some display information is low, for wheelchair users. There are seats.</w:t>
      </w:r>
    </w:p>
    <w:p>
      <w:pPr>
        <w:pStyle w:val="Compact"/>
        <w:numPr>
          <w:numId w:val="1026"/>
          <w:ilvl w:val="0"/>
        </w:numPr>
      </w:pPr>
      <w:r>
        <w:t xml:space="preserve">A gravel path runs for approximately 2000mm from the entrance down a slight decline into the main arena which is covered in loose bark chippings</w:t>
      </w:r>
      <w:r>
        <w:br/>
      </w:r>
      <w:r>
        <w:t xml:space="preserve">The crazy golf course is not accessible for wheelchair user due to the barkchip surface around the equipment</w:t>
      </w:r>
    </w:p>
    <w:p>
      <w:pPr>
        <w:pStyle w:val="FirstParagraph"/>
      </w:pPr>
      <w:r>
        <w:drawing>
          <wp:inline>
            <wp:extent cx="3305175" cy="2476500"/>
            <wp:effectExtent b="0" l="0" r="0" t="0"/>
            <wp:docPr descr="Crazy Golf Course 1" title="" id="1" name="Picture"/>
            <a:graphic>
              <a:graphicData uri="http://schemas.openxmlformats.org/drawingml/2006/picture">
                <pic:pic>
                  <pic:nvPicPr>
                    <pic:cNvPr descr="https://www.accessibilityguides.org/sites/default/files/styles/guide-images/public/Crazy%20Golf.JPG?itok=GIGHfX_i" id="0" name="Picture"/>
                    <pic:cNvPicPr>
                      <a:picLocks noChangeArrowheads="1" noChangeAspect="1"/>
                    </pic:cNvPicPr>
                  </pic:nvPicPr>
                  <pic:blipFill>
                    <a:blip r:embed="rId111"/>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Crazy Golf Course 1</w:t>
      </w:r>
    </w:p>
    <w:p>
      <w:pPr>
        <w:pStyle w:val="BodyText"/>
      </w:pPr>
      <w:r>
        <w:drawing>
          <wp:inline>
            <wp:extent cx="4400550" cy="2476500"/>
            <wp:effectExtent b="0" l="0" r="0" t="0"/>
            <wp:docPr descr="Gravel Entrance ramp to bark chip" title="" id="1" name="Picture"/>
            <a:graphic>
              <a:graphicData uri="http://schemas.openxmlformats.org/drawingml/2006/picture">
                <pic:pic>
                  <pic:nvPicPr>
                    <pic:cNvPr descr="https://www.accessibilityguides.org/sites/default/files/styles/guide-images/public/20180220_142907.jpg?itok=U6ytew4X" id="0" name="Picture"/>
                    <pic:cNvPicPr>
                      <a:picLocks noChangeArrowheads="1" noChangeAspect="1"/>
                    </pic:cNvPicPr>
                  </pic:nvPicPr>
                  <pic:blipFill>
                    <a:blip r:embed="rId112"/>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Gravel Entrance ramp to bark chip</w:t>
      </w:r>
    </w:p>
    <w:p>
      <w:pPr>
        <w:pStyle w:val="BodyText"/>
      </w:pPr>
      <w:r>
        <w:drawing>
          <wp:inline>
            <wp:extent cx="3305175" cy="2476500"/>
            <wp:effectExtent b="0" l="0" r="0" t="0"/>
            <wp:docPr descr="Crazy Golf Course 2" title="" id="1" name="Picture"/>
            <a:graphic>
              <a:graphicData uri="http://schemas.openxmlformats.org/drawingml/2006/picture">
                <pic:pic>
                  <pic:nvPicPr>
                    <pic:cNvPr descr="https://www.accessibilityguides.org/sites/default/files/styles/guide-images/public/20230208_135051.jpg?itok=SDxn06EU" id="0" name="Picture"/>
                    <pic:cNvPicPr>
                      <a:picLocks noChangeArrowheads="1" noChangeAspect="1"/>
                    </pic:cNvPicPr>
                  </pic:nvPicPr>
                  <pic:blipFill>
                    <a:blip r:embed="rId11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Crazy Golf Course 2</w:t>
      </w:r>
    </w:p>
    <w:p>
      <w:pPr>
        <w:pStyle w:val="Heading4"/>
      </w:pPr>
      <w:bookmarkStart w:id="114" w:name="the-arc"/>
      <w:r>
        <w:t xml:space="preserve">The Arc</w:t>
      </w:r>
      <w:bookmarkEnd w:id="114"/>
    </w:p>
    <w:p>
      <w:pPr>
        <w:pStyle w:val="Compact"/>
        <w:numPr>
          <w:numId w:val="1027"/>
          <w:ilvl w:val="0"/>
        </w:numPr>
      </w:pPr>
      <w:r>
        <w:t xml:space="preserve">From the main entrance to this area, there is level access. There is a permanent ramp. The route is 2200mm wide, or more. The door is 950mm wide.</w:t>
      </w:r>
    </w:p>
    <w:p>
      <w:pPr>
        <w:pStyle w:val="Compact"/>
        <w:numPr>
          <w:numId w:val="1027"/>
          <w:ilvl w:val="0"/>
        </w:numPr>
      </w:pPr>
      <w:r>
        <w:t xml:space="preserve">Some display information is low, for wheelchair users.</w:t>
      </w:r>
    </w:p>
    <w:p>
      <w:pPr>
        <w:pStyle w:val="Compact"/>
        <w:numPr>
          <w:numId w:val="1027"/>
          <w:ilvl w:val="0"/>
        </w:numPr>
      </w:pPr>
      <w:r>
        <w:t xml:space="preserve">The pathways are mainly loose chippings</w:t>
      </w:r>
      <w:r>
        <w:br/>
      </w:r>
      <w:r>
        <w:t xml:space="preserve"> </w:t>
      </w:r>
    </w:p>
    <w:p>
      <w:pPr>
        <w:pStyle w:val="FirstParagraph"/>
      </w:pPr>
      <w:r>
        <w:drawing>
          <wp:inline>
            <wp:extent cx="4400550" cy="2476500"/>
            <wp:effectExtent b="0" l="0" r="0" t="0"/>
            <wp:docPr descr="Entrance &amp; Exit to the Ark" title="" id="1" name="Picture"/>
            <a:graphic>
              <a:graphicData uri="http://schemas.openxmlformats.org/drawingml/2006/picture">
                <pic:pic>
                  <pic:nvPicPr>
                    <pic:cNvPr descr="https://www.accessibilityguides.org/sites/default/files/styles/guide-images/public/20180220_142124.jpg?itok=utpn4HxV" id="0" name="Picture"/>
                    <pic:cNvPicPr>
                      <a:picLocks noChangeArrowheads="1" noChangeAspect="1"/>
                    </pic:cNvPicPr>
                  </pic:nvPicPr>
                  <pic:blipFill>
                    <a:blip r:embed="rId115"/>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Entrance &amp; Exit to the Ark</w:t>
      </w:r>
    </w:p>
    <w:p>
      <w:pPr>
        <w:pStyle w:val="Heading4"/>
      </w:pPr>
      <w:bookmarkStart w:id="116" w:name="animal-paddocks"/>
      <w:r>
        <w:t xml:space="preserve">Animal Paddocks</w:t>
      </w:r>
      <w:bookmarkEnd w:id="116"/>
    </w:p>
    <w:p>
      <w:pPr>
        <w:pStyle w:val="Compact"/>
        <w:numPr>
          <w:numId w:val="1028"/>
          <w:ilvl w:val="0"/>
        </w:numPr>
      </w:pPr>
      <w:r>
        <w:t xml:space="preserve">From the main entrance to this area, there is level access. There is a permanent ramp. The route is 2200mm wide, or more. Some display information is low, for wheelchair users. There are seats.</w:t>
      </w:r>
    </w:p>
    <w:p>
      <w:pPr>
        <w:pStyle w:val="Compact"/>
        <w:numPr>
          <w:numId w:val="1028"/>
          <w:ilvl w:val="0"/>
        </w:numPr>
      </w:pPr>
      <w:r>
        <w:t xml:space="preserve">There are easy and medium slopes on the pathways around the farm</w:t>
      </w:r>
      <w:r>
        <w:br/>
      </w:r>
      <w:r>
        <w:t xml:space="preserve">The pathways are mainly loose chippings</w:t>
      </w:r>
      <w:r>
        <w:br/>
      </w:r>
      <w:r>
        <w:t xml:space="preserve">There is onlay a grass path to access the larger animals paddocks</w:t>
      </w:r>
      <w:r>
        <w:br/>
      </w:r>
      <w:r>
        <w:t xml:space="preserve">Highland Cow viewing platform is only accessible by steps (x8)</w:t>
      </w:r>
    </w:p>
    <w:p>
      <w:pPr>
        <w:pStyle w:val="FirstParagraph"/>
      </w:pPr>
      <w:r>
        <w:drawing>
          <wp:inline>
            <wp:extent cx="2219325" cy="2476500"/>
            <wp:effectExtent b="0" l="0" r="0" t="0"/>
            <wp:docPr descr="Animal Feeding" title="" id="1" name="Picture"/>
            <a:graphic>
              <a:graphicData uri="http://schemas.openxmlformats.org/drawingml/2006/picture">
                <pic:pic>
                  <pic:nvPicPr>
                    <pic:cNvPr descr="https://www.accessibilityguides.org/sites/default/files/styles/guide-images/public/Fathers%20Day.jpg?itok=zNeADv9K" id="0" name="Picture"/>
                    <pic:cNvPicPr>
                      <a:picLocks noChangeArrowheads="1" noChangeAspect="1"/>
                    </pic:cNvPicPr>
                  </pic:nvPicPr>
                  <pic:blipFill>
                    <a:blip r:embed="rId117"/>
                    <a:stretch>
                      <a:fillRect/>
                    </a:stretch>
                  </pic:blipFill>
                  <pic:spPr bwMode="auto">
                    <a:xfrm>
                      <a:off x="0" y="0"/>
                      <a:ext cx="2219325" cy="2476500"/>
                    </a:xfrm>
                    <a:prstGeom prst="rect">
                      <a:avLst/>
                    </a:prstGeom>
                    <a:noFill/>
                    <a:ln w="9525">
                      <a:noFill/>
                      <a:headEnd/>
                      <a:tailEnd/>
                    </a:ln>
                  </pic:spPr>
                </pic:pic>
              </a:graphicData>
            </a:graphic>
          </wp:inline>
        </w:drawing>
      </w:r>
      <w:r>
        <w:br/>
      </w:r>
      <w:r>
        <w:t xml:space="preserve">Animal Feeding</w:t>
      </w:r>
    </w:p>
    <w:p>
      <w:pPr>
        <w:pStyle w:val="BodyText"/>
      </w:pPr>
      <w:r>
        <w:drawing>
          <wp:inline>
            <wp:extent cx="1857375" cy="2476500"/>
            <wp:effectExtent b="0" l="0" r="0" t="0"/>
            <wp:docPr descr="Highland Cow viewing platform" title="" id="1" name="Picture"/>
            <a:graphic>
              <a:graphicData uri="http://schemas.openxmlformats.org/drawingml/2006/picture">
                <pic:pic>
                  <pic:nvPicPr>
                    <pic:cNvPr descr="https://www.accessibilityguides.org/sites/default/files/styles/guide-images/public/20220515_154424.jpg?itok=8WETX_yO" id="0" name="Picture"/>
                    <pic:cNvPicPr>
                      <a:picLocks noChangeArrowheads="1" noChangeAspect="1"/>
                    </pic:cNvPicPr>
                  </pic:nvPicPr>
                  <pic:blipFill>
                    <a:blip r:embed="rId118"/>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Highland Cow viewing platform</w:t>
      </w:r>
    </w:p>
    <w:p>
      <w:pPr>
        <w:pStyle w:val="BodyText"/>
      </w:pPr>
      <w:r>
        <w:drawing>
          <wp:inline>
            <wp:extent cx="1857375" cy="2476500"/>
            <wp:effectExtent b="0" l="0" r="0" t="0"/>
            <wp:docPr descr="Paddocks" title="" id="1" name="Picture"/>
            <a:graphic>
              <a:graphicData uri="http://schemas.openxmlformats.org/drawingml/2006/picture">
                <pic:pic>
                  <pic:nvPicPr>
                    <pic:cNvPr descr="https://www.accessibilityguides.org/sites/default/files/styles/guide-images/public/20230208_135153.jpg?itok=Krz2Bl9H" id="0" name="Picture"/>
                    <pic:cNvPicPr>
                      <a:picLocks noChangeArrowheads="1" noChangeAspect="1"/>
                    </pic:cNvPicPr>
                  </pic:nvPicPr>
                  <pic:blipFill>
                    <a:blip r:embed="rId119"/>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Paddocks</w:t>
      </w:r>
    </w:p>
    <w:p>
      <w:pPr>
        <w:pStyle w:val="Heading4"/>
      </w:pPr>
      <w:bookmarkStart w:id="120" w:name="barrel-train-ride---cost"/>
      <w:r>
        <w:t xml:space="preserve">Barrel Train Ride - Cost £</w:t>
      </w:r>
      <w:bookmarkEnd w:id="120"/>
    </w:p>
    <w:p>
      <w:pPr>
        <w:pStyle w:val="Compact"/>
        <w:numPr>
          <w:numId w:val="1029"/>
          <w:ilvl w:val="0"/>
        </w:numPr>
      </w:pPr>
      <w:r>
        <w:t xml:space="preserve">From the main entrance to this area, there is level access. There is a permanent ramp. The route is 2200mm wide, or more. The door is 1300mm wide.</w:t>
      </w:r>
    </w:p>
    <w:p>
      <w:pPr>
        <w:pStyle w:val="Compact"/>
        <w:numPr>
          <w:numId w:val="1029"/>
          <w:ilvl w:val="0"/>
        </w:numPr>
      </w:pPr>
      <w:r>
        <w:t xml:space="preserve">Some display information is low, for wheelchair users.</w:t>
      </w:r>
    </w:p>
    <w:p>
      <w:pPr>
        <w:pStyle w:val="Compact"/>
        <w:numPr>
          <w:numId w:val="1029"/>
          <w:ilvl w:val="0"/>
        </w:numPr>
      </w:pPr>
      <w:r>
        <w:t xml:space="preserve">There is a grass path on route to the larger animals enclosure &amp; ride location</w:t>
      </w:r>
    </w:p>
    <w:p>
      <w:pPr>
        <w:pStyle w:val="FirstParagraph"/>
      </w:pPr>
      <w:r>
        <w:drawing>
          <wp:inline>
            <wp:extent cx="3305175" cy="2476500"/>
            <wp:effectExtent b="0" l="0" r="0" t="0"/>
            <wp:docPr descr="Barrel Train Ride" title="" id="1" name="Picture"/>
            <a:graphic>
              <a:graphicData uri="http://schemas.openxmlformats.org/drawingml/2006/picture">
                <pic:pic>
                  <pic:nvPicPr>
                    <pic:cNvPr descr="https://www.accessibilityguides.org/sites/default/files/styles/guide-images/public/Ref.%2022%20-%20Barrel%20Train%20Photograph%20-%20May%202010.jpg?itok=wlsft-gJ" id="0" name="Picture"/>
                    <pic:cNvPicPr>
                      <a:picLocks noChangeArrowheads="1" noChangeAspect="1"/>
                    </pic:cNvPicPr>
                  </pic:nvPicPr>
                  <pic:blipFill>
                    <a:blip r:embed="rId121"/>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Barrel Train Ride</w:t>
      </w:r>
    </w:p>
    <w:p>
      <w:pPr>
        <w:pStyle w:val="BodyText"/>
      </w:pPr>
      <w:r>
        <w:drawing>
          <wp:inline>
            <wp:extent cx="4400550" cy="2476500"/>
            <wp:effectExtent b="0" l="0" r="0" t="0"/>
            <wp:docPr descr="Barrel Train Entrance/Exit" title="" id="1" name="Picture"/>
            <a:graphic>
              <a:graphicData uri="http://schemas.openxmlformats.org/drawingml/2006/picture">
                <pic:pic>
                  <pic:nvPicPr>
                    <pic:cNvPr descr="https://www.accessibilityguides.org/sites/default/files/styles/guide-images/public/20180221_150117.jpg?itok=MbKUBb2N" id="0" name="Picture"/>
                    <pic:cNvPicPr>
                      <a:picLocks noChangeArrowheads="1" noChangeAspect="1"/>
                    </pic:cNvPicPr>
                  </pic:nvPicPr>
                  <pic:blipFill>
                    <a:blip r:embed="rId122"/>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Barrel Train Entrance/Exit</w:t>
      </w:r>
    </w:p>
    <w:p>
      <w:pPr>
        <w:pStyle w:val="Heading4"/>
      </w:pPr>
      <w:bookmarkStart w:id="123" w:name="sledge-activity"/>
      <w:r>
        <w:t xml:space="preserve">Sledge Activity</w:t>
      </w:r>
      <w:bookmarkEnd w:id="123"/>
    </w:p>
    <w:p>
      <w:pPr>
        <w:pStyle w:val="Compact"/>
        <w:numPr>
          <w:numId w:val="1030"/>
          <w:ilvl w:val="0"/>
        </w:numPr>
      </w:pPr>
      <w:r>
        <w:t xml:space="preserve">From the main entrance to this area, there is level access. There is a permanent ramp. The route is 2200mm wide, or more.</w:t>
      </w:r>
    </w:p>
    <w:p>
      <w:pPr>
        <w:pStyle w:val="Compact"/>
        <w:numPr>
          <w:numId w:val="1030"/>
          <w:ilvl w:val="0"/>
        </w:numPr>
      </w:pPr>
      <w:r>
        <w:t xml:space="preserve">A gravel path runs for approximately (L)3000mm from the entrance slightly upwards to the activity, a wooden ramp is use to acces the starting area.</w:t>
      </w:r>
      <w:r>
        <w:br/>
      </w:r>
      <w:r>
        <w:t xml:space="preserve">The finish area is predominantly bark chip for safety with straw bales as extra barriers for this activity, exit path is gravel.</w:t>
      </w:r>
    </w:p>
    <w:p>
      <w:pPr>
        <w:pStyle w:val="FirstParagraph"/>
      </w:pPr>
      <w:r>
        <w:drawing>
          <wp:inline>
            <wp:extent cx="3305175" cy="2476500"/>
            <wp:effectExtent b="0" l="0" r="0" t="0"/>
            <wp:docPr descr="Entrance" title="" id="1" name="Picture"/>
            <a:graphic>
              <a:graphicData uri="http://schemas.openxmlformats.org/drawingml/2006/picture">
                <pic:pic>
                  <pic:nvPicPr>
                    <pic:cNvPr descr="https://www.accessibilityguides.org/sites/default/files/styles/guide-images/public/20190523_161211.jpg?itok=OzXS-1pL" id="0" name="Picture"/>
                    <pic:cNvPicPr>
                      <a:picLocks noChangeArrowheads="1" noChangeAspect="1"/>
                    </pic:cNvPicPr>
                  </pic:nvPicPr>
                  <pic:blipFill>
                    <a:blip r:embed="rId12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Entrance</w:t>
      </w:r>
    </w:p>
    <w:p>
      <w:pPr>
        <w:pStyle w:val="BodyText"/>
      </w:pPr>
      <w:r>
        <w:drawing>
          <wp:inline>
            <wp:extent cx="3305175" cy="2476500"/>
            <wp:effectExtent b="0" l="0" r="0" t="0"/>
            <wp:docPr descr="Entrance / Starting Ramp" title="" id="1" name="Picture"/>
            <a:graphic>
              <a:graphicData uri="http://schemas.openxmlformats.org/drawingml/2006/picture">
                <pic:pic>
                  <pic:nvPicPr>
                    <pic:cNvPr descr="https://www.accessibilityguides.org/sites/default/files/styles/guide-images/public/20190523_153457.jpg?itok=wmzJH_9z" id="0" name="Picture"/>
                    <pic:cNvPicPr>
                      <a:picLocks noChangeArrowheads="1" noChangeAspect="1"/>
                    </pic:cNvPicPr>
                  </pic:nvPicPr>
                  <pic:blipFill>
                    <a:blip r:embed="rId12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Entrance / Starting Ramp</w:t>
      </w:r>
    </w:p>
    <w:p>
      <w:pPr>
        <w:pStyle w:val="BodyText"/>
      </w:pPr>
      <w:r>
        <w:drawing>
          <wp:inline>
            <wp:extent cx="3305175" cy="2476500"/>
            <wp:effectExtent b="0" l="0" r="0" t="0"/>
            <wp:docPr descr="Starting Area" title="" id="1" name="Picture"/>
            <a:graphic>
              <a:graphicData uri="http://schemas.openxmlformats.org/drawingml/2006/picture">
                <pic:pic>
                  <pic:nvPicPr>
                    <pic:cNvPr descr="https://www.accessibilityguides.org/sites/default/files/styles/guide-images/public/20190523_153508.jpg?itok=05egBWs9" id="0" name="Picture"/>
                    <pic:cNvPicPr>
                      <a:picLocks noChangeArrowheads="1" noChangeAspect="1"/>
                    </pic:cNvPicPr>
                  </pic:nvPicPr>
                  <pic:blipFill>
                    <a:blip r:embed="rId126"/>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Starting Area</w:t>
      </w:r>
    </w:p>
    <w:p>
      <w:pPr>
        <w:pStyle w:val="BodyText"/>
      </w:pPr>
      <w:r>
        <w:drawing>
          <wp:inline>
            <wp:extent cx="3305175" cy="2476500"/>
            <wp:effectExtent b="0" l="0" r="0" t="0"/>
            <wp:docPr descr="Finish Area" title="" id="1" name="Picture"/>
            <a:graphic>
              <a:graphicData uri="http://schemas.openxmlformats.org/drawingml/2006/picture">
                <pic:pic>
                  <pic:nvPicPr>
                    <pic:cNvPr descr="https://www.accessibilityguides.org/sites/default/files/styles/guide-images/public/20190523_153608.jpg?itok=jLH-x3N3" id="0" name="Picture"/>
                    <pic:cNvPicPr>
                      <a:picLocks noChangeArrowheads="1" noChangeAspect="1"/>
                    </pic:cNvPicPr>
                  </pic:nvPicPr>
                  <pic:blipFill>
                    <a:blip r:embed="rId127"/>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Finish Area</w:t>
      </w:r>
    </w:p>
    <w:p>
      <w:pPr>
        <w:pStyle w:val="BodyText"/>
      </w:pPr>
      <w:r>
        <w:drawing>
          <wp:inline>
            <wp:extent cx="3305175" cy="2476500"/>
            <wp:effectExtent b="0" l="0" r="0" t="0"/>
            <wp:docPr descr="Sledges" title="" id="1" name="Picture"/>
            <a:graphic>
              <a:graphicData uri="http://schemas.openxmlformats.org/drawingml/2006/picture">
                <pic:pic>
                  <pic:nvPicPr>
                    <pic:cNvPr descr="https://www.accessibilityguides.org/sites/default/files/styles/guide-images/public/20190526_134108.jpg?itok=Lfr4Dz_V" id="0" name="Picture"/>
                    <pic:cNvPicPr>
                      <a:picLocks noChangeArrowheads="1" noChangeAspect="1"/>
                    </pic:cNvPicPr>
                  </pic:nvPicPr>
                  <pic:blipFill>
                    <a:blip r:embed="rId128"/>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Sledges</w:t>
      </w:r>
    </w:p>
    <w:p>
      <w:pPr>
        <w:pStyle w:val="Heading4"/>
      </w:pPr>
      <w:bookmarkStart w:id="129" w:name="cliff-face-challenge---traversing-wall"/>
      <w:r>
        <w:t xml:space="preserve">Cliff Face Challenge - Traversing Wall</w:t>
      </w:r>
      <w:bookmarkEnd w:id="129"/>
    </w:p>
    <w:p>
      <w:pPr>
        <w:pStyle w:val="Compact"/>
        <w:numPr>
          <w:numId w:val="1031"/>
          <w:ilvl w:val="0"/>
        </w:numPr>
      </w:pPr>
      <w:r>
        <w:t xml:space="preserve">From the main entrance to this area, there is level access. There is a permanent ramp. The route is 2200mm wide, or more.</w:t>
      </w:r>
    </w:p>
    <w:p>
      <w:pPr>
        <w:pStyle w:val="Compact"/>
        <w:numPr>
          <w:numId w:val="1031"/>
          <w:ilvl w:val="0"/>
        </w:numPr>
      </w:pPr>
      <w:r>
        <w:t xml:space="preserve">A gravel path runs for approximately (L)10000mm from the entrance slightly upwards to the activity starting area.</w:t>
      </w:r>
      <w:r>
        <w:br/>
      </w:r>
      <w:r>
        <w:t xml:space="preserve">The activity area is predominantly bark chip for activity safety, 1st exit is via a bridge over the sledging area back to a gravel path, this Exit it not suitable for wheelchairs or limited mobility - please use the 2nd entrance path as alternative exit if required.</w:t>
      </w:r>
      <w:r>
        <w:br/>
      </w:r>
      <w:r>
        <w:t xml:space="preserve">There are six steep steps from the exit bridge (heights = Step 1 (Top) – approx 250mm, Step 2 – 270mm, Step 3 – 240mm, Step 4 – 240mm, Step 5 – 270mm, Step 6 (Bottom) – 160mm / Step width is 300mm).</w:t>
      </w:r>
    </w:p>
    <w:p>
      <w:pPr>
        <w:pStyle w:val="FirstParagraph"/>
      </w:pPr>
      <w:r>
        <w:drawing>
          <wp:inline>
            <wp:extent cx="3305175" cy="2476500"/>
            <wp:effectExtent b="0" l="0" r="0" t="0"/>
            <wp:docPr descr="Activity Entrance" title="" id="1" name="Picture"/>
            <a:graphic>
              <a:graphicData uri="http://schemas.openxmlformats.org/drawingml/2006/picture">
                <pic:pic>
                  <pic:nvPicPr>
                    <pic:cNvPr descr="https://www.accessibilityguides.org/sites/default/files/styles/guide-images/public/20190523_161211_0.jpg?itok=UxzkzQeS" id="0" name="Picture"/>
                    <pic:cNvPicPr>
                      <a:picLocks noChangeArrowheads="1" noChangeAspect="1"/>
                    </pic:cNvPicPr>
                  </pic:nvPicPr>
                  <pic:blipFill>
                    <a:blip r:embed="rId130"/>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Activity Entrance</w:t>
      </w:r>
    </w:p>
    <w:p>
      <w:pPr>
        <w:pStyle w:val="BodyText"/>
      </w:pPr>
      <w:r>
        <w:drawing>
          <wp:inline>
            <wp:extent cx="3305175" cy="2476500"/>
            <wp:effectExtent b="0" l="0" r="0" t="0"/>
            <wp:docPr descr="Climbing Wall Start" title="" id="1" name="Picture"/>
            <a:graphic>
              <a:graphicData uri="http://schemas.openxmlformats.org/drawingml/2006/picture">
                <pic:pic>
                  <pic:nvPicPr>
                    <pic:cNvPr descr="https://www.accessibilityguides.org/sites/default/files/styles/guide-images/public/20190523_153519.jpg?itok=LTC3el-a" id="0" name="Picture"/>
                    <pic:cNvPicPr>
                      <a:picLocks noChangeArrowheads="1" noChangeAspect="1"/>
                    </pic:cNvPicPr>
                  </pic:nvPicPr>
                  <pic:blipFill>
                    <a:blip r:embed="rId131"/>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Climbing Wall Start</w:t>
      </w:r>
    </w:p>
    <w:p>
      <w:pPr>
        <w:pStyle w:val="BodyText"/>
      </w:pPr>
      <w:r>
        <w:drawing>
          <wp:inline>
            <wp:extent cx="3305175" cy="2476500"/>
            <wp:effectExtent b="0" l="0" r="0" t="0"/>
            <wp:docPr descr="Climbing Wall area" title="" id="1" name="Picture"/>
            <a:graphic>
              <a:graphicData uri="http://schemas.openxmlformats.org/drawingml/2006/picture">
                <pic:pic>
                  <pic:nvPicPr>
                    <pic:cNvPr descr="https://www.accessibilityguides.org/sites/default/files/styles/guide-images/public/20190523_153538.jpg?itok=K3k_1Gti" id="0" name="Picture"/>
                    <pic:cNvPicPr>
                      <a:picLocks noChangeArrowheads="1" noChangeAspect="1"/>
                    </pic:cNvPicPr>
                  </pic:nvPicPr>
                  <pic:blipFill>
                    <a:blip r:embed="rId132"/>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Climbing Wall area</w:t>
      </w:r>
    </w:p>
    <w:p>
      <w:pPr>
        <w:pStyle w:val="BodyText"/>
      </w:pPr>
      <w:r>
        <w:drawing>
          <wp:inline>
            <wp:extent cx="3305175" cy="2476500"/>
            <wp:effectExtent b="0" l="0" r="0" t="0"/>
            <wp:docPr descr="Climbing wall exit bridge" title="" id="1" name="Picture"/>
            <a:graphic>
              <a:graphicData uri="http://schemas.openxmlformats.org/drawingml/2006/picture">
                <pic:pic>
                  <pic:nvPicPr>
                    <pic:cNvPr descr="https://www.accessibilityguides.org/sites/default/files/styles/guide-images/public/20190523_153608_0.jpg?itok=ovF6NwH1" id="0" name="Picture"/>
                    <pic:cNvPicPr>
                      <a:picLocks noChangeArrowheads="1" noChangeAspect="1"/>
                    </pic:cNvPicPr>
                  </pic:nvPicPr>
                  <pic:blipFill>
                    <a:blip r:embed="rId13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Climbing wall exit bridge</w:t>
      </w:r>
    </w:p>
    <w:p>
      <w:pPr>
        <w:pStyle w:val="BodyText"/>
      </w:pPr>
      <w:r>
        <w:drawing>
          <wp:inline>
            <wp:extent cx="3305175" cy="2476500"/>
            <wp:effectExtent b="0" l="0" r="0" t="0"/>
            <wp:docPr descr="Exit Steps" title="" id="1" name="Picture"/>
            <a:graphic>
              <a:graphicData uri="http://schemas.openxmlformats.org/drawingml/2006/picture">
                <pic:pic>
                  <pic:nvPicPr>
                    <pic:cNvPr descr="https://www.accessibilityguides.org/sites/default/files/styles/guide-images/public/20190526_134056.jpg?itok=ofU1bmcc" id="0" name="Picture"/>
                    <pic:cNvPicPr>
                      <a:picLocks noChangeArrowheads="1" noChangeAspect="1"/>
                    </pic:cNvPicPr>
                  </pic:nvPicPr>
                  <pic:blipFill>
                    <a:blip r:embed="rId13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Exit Steps</w:t>
      </w:r>
    </w:p>
    <w:p>
      <w:pPr>
        <w:pStyle w:val="BodyText"/>
      </w:pPr>
      <w:r>
        <w:drawing>
          <wp:inline>
            <wp:extent cx="3305175" cy="2476500"/>
            <wp:effectExtent b="0" l="0" r="0" t="0"/>
            <wp:docPr descr="Entrance / 2nd Exit" title="" id="1" name="Picture"/>
            <a:graphic>
              <a:graphicData uri="http://schemas.openxmlformats.org/drawingml/2006/picture">
                <pic:pic>
                  <pic:nvPicPr>
                    <pic:cNvPr descr="https://www.accessibilityguides.org/sites/default/files/styles/guide-images/public/20190526_134250.jpg?itok=RtJgcOLO" id="0" name="Picture"/>
                    <pic:cNvPicPr>
                      <a:picLocks noChangeArrowheads="1" noChangeAspect="1"/>
                    </pic:cNvPicPr>
                  </pic:nvPicPr>
                  <pic:blipFill>
                    <a:blip r:embed="rId13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Entrance / 2nd Exit</w:t>
      </w:r>
    </w:p>
    <w:p>
      <w:pPr>
        <w:pStyle w:val="BodyText"/>
      </w:pPr>
      <w:r>
        <w:drawing>
          <wp:inline>
            <wp:extent cx="1857375" cy="2476500"/>
            <wp:effectExtent b="0" l="0" r="0" t="0"/>
            <wp:docPr descr="Climbing wall cushionfall" title="" id="1" name="Picture"/>
            <a:graphic>
              <a:graphicData uri="http://schemas.openxmlformats.org/drawingml/2006/picture">
                <pic:pic>
                  <pic:nvPicPr>
                    <pic:cNvPr descr="https://www.accessibilityguides.org/sites/default/files/styles/guide-images/public/20230208_135306.jpg?itok=Nm78vR7T" id="0" name="Picture"/>
                    <pic:cNvPicPr>
                      <a:picLocks noChangeArrowheads="1" noChangeAspect="1"/>
                    </pic:cNvPicPr>
                  </pic:nvPicPr>
                  <pic:blipFill>
                    <a:blip r:embed="rId136"/>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Climbing wall cushionfall</w:t>
      </w:r>
    </w:p>
    <w:p>
      <w:pPr>
        <w:pStyle w:val="Heading4"/>
      </w:pPr>
      <w:bookmarkStart w:id="137" w:name="jeep-ride---cost"/>
      <w:r>
        <w:t xml:space="preserve">Jeep Ride - Cost £</w:t>
      </w:r>
      <w:bookmarkEnd w:id="137"/>
    </w:p>
    <w:p>
      <w:pPr>
        <w:pStyle w:val="Compact"/>
        <w:numPr>
          <w:numId w:val="1032"/>
          <w:ilvl w:val="0"/>
        </w:numPr>
      </w:pPr>
      <w:r>
        <w:t xml:space="preserve">From the main entrance to this area, there is level access. The route is 1200mm wide, or more.</w:t>
      </w:r>
    </w:p>
    <w:p>
      <w:pPr>
        <w:pStyle w:val="Compact"/>
        <w:numPr>
          <w:numId w:val="1032"/>
          <w:ilvl w:val="0"/>
        </w:numPr>
      </w:pPr>
      <w:r>
        <w:t xml:space="preserve">Entance to Jeep ride along a gravel path.</w:t>
      </w:r>
      <w:r>
        <w:br/>
      </w:r>
      <w:r>
        <w:t xml:space="preserve">Note: Children under 6yrs are required to be accompanied by an adult driver, Minimum Age 3yrs.</w:t>
      </w:r>
    </w:p>
    <w:p>
      <w:pPr>
        <w:pStyle w:val="FirstParagraph"/>
      </w:pPr>
      <w:r>
        <w:drawing>
          <wp:inline>
            <wp:extent cx="2790825" cy="2476500"/>
            <wp:effectExtent b="0" l="0" r="0" t="0"/>
            <wp:docPr descr="Jeep Entrance" title="" id="1" name="Picture"/>
            <a:graphic>
              <a:graphicData uri="http://schemas.openxmlformats.org/drawingml/2006/picture">
                <pic:pic>
                  <pic:nvPicPr>
                    <pic:cNvPr descr="https://www.accessibilityguides.org/sites/default/files/styles/guide-images/public/20220515_153841.jpg?itok=k2MJ8wxb" id="0" name="Picture"/>
                    <pic:cNvPicPr>
                      <a:picLocks noChangeArrowheads="1" noChangeAspect="1"/>
                    </pic:cNvPicPr>
                  </pic:nvPicPr>
                  <pic:blipFill>
                    <a:blip r:embed="rId138"/>
                    <a:stretch>
                      <a:fillRect/>
                    </a:stretch>
                  </pic:blipFill>
                  <pic:spPr bwMode="auto">
                    <a:xfrm>
                      <a:off x="0" y="0"/>
                      <a:ext cx="2790825" cy="2476500"/>
                    </a:xfrm>
                    <a:prstGeom prst="rect">
                      <a:avLst/>
                    </a:prstGeom>
                    <a:noFill/>
                    <a:ln w="9525">
                      <a:noFill/>
                      <a:headEnd/>
                      <a:tailEnd/>
                    </a:ln>
                  </pic:spPr>
                </pic:pic>
              </a:graphicData>
            </a:graphic>
          </wp:inline>
        </w:drawing>
      </w:r>
      <w:r>
        <w:br/>
      </w:r>
      <w:r>
        <w:t xml:space="preserve">Jeep Entrance</w:t>
      </w:r>
    </w:p>
    <w:p>
      <w:pPr>
        <w:pStyle w:val="BodyText"/>
      </w:pPr>
      <w:r>
        <w:drawing>
          <wp:inline>
            <wp:extent cx="3305175" cy="2476500"/>
            <wp:effectExtent b="0" l="0" r="0" t="0"/>
            <wp:docPr descr="Jeep Ride" title="" id="1" name="Picture"/>
            <a:graphic>
              <a:graphicData uri="http://schemas.openxmlformats.org/drawingml/2006/picture">
                <pic:pic>
                  <pic:nvPicPr>
                    <pic:cNvPr descr="https://www.accessibilityguides.org/sites/default/files/styles/guide-images/public/20220515_153929.jpg?itok=CAJ_e1Pt" id="0" name="Picture"/>
                    <pic:cNvPicPr>
                      <a:picLocks noChangeArrowheads="1" noChangeAspect="1"/>
                    </pic:cNvPicPr>
                  </pic:nvPicPr>
                  <pic:blipFill>
                    <a:blip r:embed="rId139"/>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Jeep Ride</w:t>
      </w:r>
    </w:p>
    <w:p>
      <w:pPr>
        <w:pStyle w:val="BodyText"/>
      </w:pPr>
      <w:r>
        <w:drawing>
          <wp:inline>
            <wp:extent cx="3305175" cy="2476500"/>
            <wp:effectExtent b="0" l="0" r="0" t="0"/>
            <wp:docPr descr="Exit" title="" id="1" name="Picture"/>
            <a:graphic>
              <a:graphicData uri="http://schemas.openxmlformats.org/drawingml/2006/picture">
                <pic:pic>
                  <pic:nvPicPr>
                    <pic:cNvPr descr="https://www.accessibilityguides.org/sites/default/files/styles/guide-images/public/20220515_153952.jpg?itok=_yOTFVEO" id="0" name="Picture"/>
                    <pic:cNvPicPr>
                      <a:picLocks noChangeArrowheads="1" noChangeAspect="1"/>
                    </pic:cNvPicPr>
                  </pic:nvPicPr>
                  <pic:blipFill>
                    <a:blip r:embed="rId140"/>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Exit</w:t>
      </w:r>
    </w:p>
    <w:p>
      <w:pPr>
        <w:pStyle w:val="Heading4"/>
      </w:pPr>
      <w:bookmarkStart w:id="142" w:name="public-toilet"/>
      <w:r>
        <w:drawing>
          <wp:inline>
            <wp:extent cx="190500" cy="114300"/>
            <wp:effectExtent b="0" l="0" r="0" t="0"/>
            <wp:docPr descr="" title="" id="1" name="Picture"/>
            <a:graphic>
              <a:graphicData uri="http://schemas.openxmlformats.org/drawingml/2006/picture">
                <pic:pic>
                  <pic:nvPicPr>
                    <pic:cNvPr descr="http://www.accessibilityguides.org/sites/all/themes/accessibility_theme/Archive/Layer-5.png" id="0" name="Picture"/>
                    <pic:cNvPicPr>
                      <a:picLocks noChangeArrowheads="1" noChangeAspect="1"/>
                    </pic:cNvPicPr>
                  </pic:nvPicPr>
                  <pic:blipFill>
                    <a:blip r:embed="rId141"/>
                    <a:stretch>
                      <a:fillRect/>
                    </a:stretch>
                  </pic:blipFill>
                  <pic:spPr bwMode="auto">
                    <a:xfrm>
                      <a:off x="0" y="0"/>
                      <a:ext cx="190500" cy="114300"/>
                    </a:xfrm>
                    <a:prstGeom prst="rect">
                      <a:avLst/>
                    </a:prstGeom>
                    <a:noFill/>
                    <a:ln w="9525">
                      <a:noFill/>
                      <a:headEnd/>
                      <a:tailEnd/>
                    </a:ln>
                  </pic:spPr>
                </pic:pic>
              </a:graphicData>
            </a:graphic>
          </wp:inline>
        </w:drawing>
      </w:r>
      <w:r>
        <w:t xml:space="preserve"> </w:t>
      </w:r>
      <w:r>
        <w:t xml:space="preserve">Public toilet</w:t>
      </w:r>
      <w:bookmarkEnd w:id="142"/>
    </w:p>
    <w:p>
      <w:pPr>
        <w:pStyle w:val="Heading4"/>
      </w:pPr>
      <w:bookmarkStart w:id="143" w:name="farmyard-toilets-baby-changing"/>
      <w:r>
        <w:t xml:space="preserve">Farmyard Toilets / Baby Changing</w:t>
      </w:r>
      <w:bookmarkEnd w:id="143"/>
    </w:p>
    <w:p>
      <w:pPr>
        <w:pStyle w:val="Compact"/>
        <w:numPr>
          <w:numId w:val="1033"/>
          <w:ilvl w:val="0"/>
        </w:numPr>
      </w:pPr>
      <w:r>
        <w:t xml:space="preserve">There is a public toilet for disabled visitors.</w:t>
      </w:r>
    </w:p>
    <w:p>
      <w:pPr>
        <w:pStyle w:val="Compact"/>
        <w:numPr>
          <w:numId w:val="1033"/>
          <w:ilvl w:val="0"/>
        </w:numPr>
      </w:pPr>
      <w:r>
        <w:t xml:space="preserve">From the main entrance to the public toilet, there is level access. The toilet door is 850mm wide.</w:t>
      </w:r>
    </w:p>
    <w:p>
      <w:pPr>
        <w:pStyle w:val="Compact"/>
        <w:numPr>
          <w:numId w:val="1033"/>
          <w:ilvl w:val="0"/>
        </w:numPr>
      </w:pPr>
      <w:r>
        <w:t xml:space="preserve">The direction of transfer onto the toilet is to the right.</w:t>
      </w:r>
    </w:p>
    <w:p>
      <w:pPr>
        <w:pStyle w:val="Compact"/>
        <w:numPr>
          <w:numId w:val="1033"/>
          <w:ilvl w:val="0"/>
        </w:numPr>
      </w:pPr>
      <w:r>
        <w:t xml:space="preserve">There is 600mm at the side of the toilet. There is 750mm in front of the toilet. The toilet seat is 520mm high. The toilets have handrails.</w:t>
      </w:r>
    </w:p>
    <w:p>
      <w:pPr>
        <w:pStyle w:val="Compact"/>
        <w:numPr>
          <w:numId w:val="1033"/>
          <w:ilvl w:val="0"/>
        </w:numPr>
      </w:pPr>
      <w:r>
        <w:t xml:space="preserve">Baby Change area (L)2200mm x (W)1700mm)</w:t>
      </w:r>
      <w:r>
        <w:br/>
      </w:r>
      <w:r>
        <w:t xml:space="preserve">Baby Changing counter (H)930mm</w:t>
      </w:r>
      <w:r>
        <w:br/>
      </w:r>
      <w:r>
        <w:t xml:space="preserve">Sink</w:t>
      </w:r>
      <w:r>
        <w:br/>
      </w:r>
      <w:r>
        <w:t xml:space="preserve">No Toilet in Baby Change</w:t>
      </w:r>
    </w:p>
    <w:p>
      <w:pPr>
        <w:pStyle w:val="FirstParagraph"/>
      </w:pPr>
      <w:r>
        <w:drawing>
          <wp:inline>
            <wp:extent cx="4400550" cy="2476500"/>
            <wp:effectExtent b="0" l="0" r="0" t="0"/>
            <wp:docPr descr="Farmyard Toilets" title="" id="1" name="Picture"/>
            <a:graphic>
              <a:graphicData uri="http://schemas.openxmlformats.org/drawingml/2006/picture">
                <pic:pic>
                  <pic:nvPicPr>
                    <pic:cNvPr descr="https://www.accessibilityguides.org/sites/default/files/styles/guide-images/public/20180220_141323.jpg?itok=8D8N6rnx" id="0" name="Picture"/>
                    <pic:cNvPicPr>
                      <a:picLocks noChangeArrowheads="1" noChangeAspect="1"/>
                    </pic:cNvPicPr>
                  </pic:nvPicPr>
                  <pic:blipFill>
                    <a:blip r:embed="rId144"/>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Farmyard Toilets</w:t>
      </w:r>
    </w:p>
    <w:p>
      <w:pPr>
        <w:pStyle w:val="BodyText"/>
      </w:pPr>
      <w:r>
        <w:drawing>
          <wp:inline>
            <wp:extent cx="1390650" cy="2476500"/>
            <wp:effectExtent b="0" l="0" r="0" t="0"/>
            <wp:docPr descr="Accessible Toilet" title="" id="1" name="Picture"/>
            <a:graphic>
              <a:graphicData uri="http://schemas.openxmlformats.org/drawingml/2006/picture">
                <pic:pic>
                  <pic:nvPicPr>
                    <pic:cNvPr descr="https://www.accessibilityguides.org/sites/default/files/styles/guide-images/public/20180220_141111.jpg?itok=BJnltFe0" id="0" name="Picture"/>
                    <pic:cNvPicPr>
                      <a:picLocks noChangeArrowheads="1" noChangeAspect="1"/>
                    </pic:cNvPicPr>
                  </pic:nvPicPr>
                  <pic:blipFill>
                    <a:blip r:embed="rId145"/>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Accessible Toilet</w:t>
      </w:r>
    </w:p>
    <w:p>
      <w:pPr>
        <w:pStyle w:val="BodyText"/>
      </w:pPr>
      <w:r>
        <w:drawing>
          <wp:inline>
            <wp:extent cx="1390650" cy="2476500"/>
            <wp:effectExtent b="0" l="0" r="0" t="0"/>
            <wp:docPr descr="Accessible Toilet" title="" id="1" name="Picture"/>
            <a:graphic>
              <a:graphicData uri="http://schemas.openxmlformats.org/drawingml/2006/picture">
                <pic:pic>
                  <pic:nvPicPr>
                    <pic:cNvPr descr="https://www.accessibilityguides.org/sites/default/files/styles/guide-images/public/20180220_141030.jpg?itok=loTVmRi0" id="0" name="Picture"/>
                    <pic:cNvPicPr>
                      <a:picLocks noChangeArrowheads="1" noChangeAspect="1"/>
                    </pic:cNvPicPr>
                  </pic:nvPicPr>
                  <pic:blipFill>
                    <a:blip r:embed="rId146"/>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Accessible Toilet</w:t>
      </w:r>
    </w:p>
    <w:p>
      <w:pPr>
        <w:pStyle w:val="BodyText"/>
      </w:pPr>
      <w:r>
        <w:drawing>
          <wp:inline>
            <wp:extent cx="1390650" cy="2476500"/>
            <wp:effectExtent b="0" l="0" r="0" t="0"/>
            <wp:docPr descr="Baby Changing Facility" title="" id="1" name="Picture"/>
            <a:graphic>
              <a:graphicData uri="http://schemas.openxmlformats.org/drawingml/2006/picture">
                <pic:pic>
                  <pic:nvPicPr>
                    <pic:cNvPr descr="https://www.accessibilityguides.org/sites/default/files/styles/guide-images/public/20180220_141239.jpg?itok=yv8CJ0eT" id="0" name="Picture"/>
                    <pic:cNvPicPr>
                      <a:picLocks noChangeArrowheads="1" noChangeAspect="1"/>
                    </pic:cNvPicPr>
                  </pic:nvPicPr>
                  <pic:blipFill>
                    <a:blip r:embed="rId147"/>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Baby Changing Facility</w:t>
      </w:r>
    </w:p>
    <w:p>
      <w:pPr>
        <w:pStyle w:val="Heading4"/>
      </w:pPr>
      <w:bookmarkStart w:id="148" w:name="public-toilet-1"/>
      <w:r>
        <w:drawing>
          <wp:inline>
            <wp:extent cx="190500" cy="114300"/>
            <wp:effectExtent b="0" l="0" r="0" t="0"/>
            <wp:docPr descr="" title="" id="1" name="Picture"/>
            <a:graphic>
              <a:graphicData uri="http://schemas.openxmlformats.org/drawingml/2006/picture">
                <pic:pic>
                  <pic:nvPicPr>
                    <pic:cNvPr descr="http://www.accessibilityguides.org/sites/all/themes/accessibility_theme/Archive/Layer-5.png" id="0" name="Picture"/>
                    <pic:cNvPicPr>
                      <a:picLocks noChangeArrowheads="1" noChangeAspect="1"/>
                    </pic:cNvPicPr>
                  </pic:nvPicPr>
                  <pic:blipFill>
                    <a:blip r:embed="rId141"/>
                    <a:stretch>
                      <a:fillRect/>
                    </a:stretch>
                  </pic:blipFill>
                  <pic:spPr bwMode="auto">
                    <a:xfrm>
                      <a:off x="0" y="0"/>
                      <a:ext cx="190500" cy="114300"/>
                    </a:xfrm>
                    <a:prstGeom prst="rect">
                      <a:avLst/>
                    </a:prstGeom>
                    <a:noFill/>
                    <a:ln w="9525">
                      <a:noFill/>
                      <a:headEnd/>
                      <a:tailEnd/>
                    </a:ln>
                  </pic:spPr>
                </pic:pic>
              </a:graphicData>
            </a:graphic>
          </wp:inline>
        </w:drawing>
      </w:r>
      <w:r>
        <w:t xml:space="preserve"> </w:t>
      </w:r>
      <w:r>
        <w:t xml:space="preserve">Public toilet</w:t>
      </w:r>
      <w:bookmarkEnd w:id="148"/>
    </w:p>
    <w:p>
      <w:pPr>
        <w:pStyle w:val="Heading4"/>
      </w:pPr>
      <w:bookmarkStart w:id="149" w:name="playbarn-toilets-disabled-toilet"/>
      <w:r>
        <w:t xml:space="preserve">Playbarn Toilets / Disabled Toilet</w:t>
      </w:r>
      <w:bookmarkEnd w:id="149"/>
    </w:p>
    <w:p>
      <w:pPr>
        <w:pStyle w:val="Compact"/>
        <w:numPr>
          <w:numId w:val="1034"/>
          <w:ilvl w:val="0"/>
        </w:numPr>
      </w:pPr>
      <w:r>
        <w:t xml:space="preserve">There is a public toilet for disabled visitors.</w:t>
      </w:r>
    </w:p>
    <w:p>
      <w:pPr>
        <w:pStyle w:val="Compact"/>
        <w:numPr>
          <w:numId w:val="1034"/>
          <w:ilvl w:val="0"/>
        </w:numPr>
      </w:pPr>
      <w:r>
        <w:t xml:space="preserve">From the main entrance to the public toilet, there is level access. There is a permanent ramp.</w:t>
      </w:r>
    </w:p>
    <w:p>
      <w:pPr>
        <w:pStyle w:val="Compact"/>
        <w:numPr>
          <w:numId w:val="1034"/>
          <w:ilvl w:val="0"/>
        </w:numPr>
      </w:pPr>
      <w:r>
        <w:t xml:space="preserve">The route is 1500mm wide, or more.</w:t>
      </w:r>
    </w:p>
    <w:p>
      <w:pPr>
        <w:pStyle w:val="Compact"/>
        <w:numPr>
          <w:numId w:val="1034"/>
          <w:ilvl w:val="0"/>
        </w:numPr>
      </w:pPr>
      <w:r>
        <w:t xml:space="preserve">The toilet door is 850mm wide.</w:t>
      </w:r>
    </w:p>
    <w:p>
      <w:pPr>
        <w:pStyle w:val="Compact"/>
        <w:numPr>
          <w:numId w:val="1034"/>
          <w:ilvl w:val="0"/>
        </w:numPr>
      </w:pPr>
      <w:r>
        <w:t xml:space="preserve">The direction of transfer onto the toilet is to the right.</w:t>
      </w:r>
    </w:p>
    <w:p>
      <w:pPr>
        <w:pStyle w:val="Compact"/>
        <w:numPr>
          <w:numId w:val="1034"/>
          <w:ilvl w:val="0"/>
        </w:numPr>
      </w:pPr>
      <w:r>
        <w:t xml:space="preserve">There is 600mm at the side of the toilet. There is 1500mm in front of the toilet. The toilet seat is 520mm high. The toilets have handrails.</w:t>
      </w:r>
    </w:p>
    <w:p>
      <w:pPr>
        <w:pStyle w:val="Compact"/>
        <w:numPr>
          <w:numId w:val="1034"/>
          <w:ilvl w:val="0"/>
        </w:numPr>
      </w:pPr>
      <w:r>
        <w:t xml:space="preserve">External Door entrance - (W)800mm</w:t>
      </w:r>
      <w:r>
        <w:br/>
      </w:r>
      <w:r>
        <w:t xml:space="preserve">Internal entrance from playbarn - (W)850mm</w:t>
      </w:r>
    </w:p>
    <w:p>
      <w:pPr>
        <w:pStyle w:val="FirstParagraph"/>
      </w:pPr>
      <w:r>
        <w:drawing>
          <wp:inline>
            <wp:extent cx="1390650" cy="2476500"/>
            <wp:effectExtent b="0" l="0" r="0" t="0"/>
            <wp:docPr descr="External Entrance" title="" id="1" name="Picture"/>
            <a:graphic>
              <a:graphicData uri="http://schemas.openxmlformats.org/drawingml/2006/picture">
                <pic:pic>
                  <pic:nvPicPr>
                    <pic:cNvPr descr="https://www.accessibilityguides.org/sites/default/files/styles/guide-images/public/20180220_142249.jpg?itok=Am557aTo" id="0" name="Picture"/>
                    <pic:cNvPicPr>
                      <a:picLocks noChangeArrowheads="1" noChangeAspect="1"/>
                    </pic:cNvPicPr>
                  </pic:nvPicPr>
                  <pic:blipFill>
                    <a:blip r:embed="rId150"/>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External Entrance</w:t>
      </w:r>
    </w:p>
    <w:p>
      <w:pPr>
        <w:pStyle w:val="BodyText"/>
      </w:pPr>
      <w:r>
        <w:drawing>
          <wp:inline>
            <wp:extent cx="1390650" cy="2476500"/>
            <wp:effectExtent b="0" l="0" r="0" t="0"/>
            <wp:docPr descr="Internal Entrance from Playbarn" title="" id="1" name="Picture"/>
            <a:graphic>
              <a:graphicData uri="http://schemas.openxmlformats.org/drawingml/2006/picture">
                <pic:pic>
                  <pic:nvPicPr>
                    <pic:cNvPr descr="https://www.accessibilityguides.org/sites/default/files/styles/guide-images/public/20180220_142651.jpg?itok=MQupQAhM" id="0" name="Picture"/>
                    <pic:cNvPicPr>
                      <a:picLocks noChangeArrowheads="1" noChangeAspect="1"/>
                    </pic:cNvPicPr>
                  </pic:nvPicPr>
                  <pic:blipFill>
                    <a:blip r:embed="rId151"/>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Internal Entrance from Playbarn</w:t>
      </w:r>
    </w:p>
    <w:p>
      <w:pPr>
        <w:pStyle w:val="BodyText"/>
      </w:pPr>
      <w:r>
        <w:drawing>
          <wp:inline>
            <wp:extent cx="1390650" cy="2476500"/>
            <wp:effectExtent b="0" l="0" r="0" t="0"/>
            <wp:docPr descr="Disabled Toilet - External" title="" id="1" name="Picture"/>
            <a:graphic>
              <a:graphicData uri="http://schemas.openxmlformats.org/drawingml/2006/picture">
                <pic:pic>
                  <pic:nvPicPr>
                    <pic:cNvPr descr="https://www.accessibilityguides.org/sites/default/files/styles/guide-images/public/20180220_142531.jpg?itok=M_k-xFnx" id="0" name="Picture"/>
                    <pic:cNvPicPr>
                      <a:picLocks noChangeArrowheads="1" noChangeAspect="1"/>
                    </pic:cNvPicPr>
                  </pic:nvPicPr>
                  <pic:blipFill>
                    <a:blip r:embed="rId152"/>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Disabled Toilet - External</w:t>
      </w:r>
    </w:p>
    <w:p>
      <w:pPr>
        <w:pStyle w:val="BodyText"/>
      </w:pPr>
      <w:r>
        <w:drawing>
          <wp:inline>
            <wp:extent cx="1390650" cy="2476500"/>
            <wp:effectExtent b="0" l="0" r="0" t="0"/>
            <wp:docPr descr="Disabled Toilet - Inside" title="" id="1" name="Picture"/>
            <a:graphic>
              <a:graphicData uri="http://schemas.openxmlformats.org/drawingml/2006/picture">
                <pic:pic>
                  <pic:nvPicPr>
                    <pic:cNvPr descr="https://www.accessibilityguides.org/sites/default/files/styles/guide-images/public/20180220_142552.jpg?itok=-29XCNkA" id="0" name="Picture"/>
                    <pic:cNvPicPr>
                      <a:picLocks noChangeArrowheads="1" noChangeAspect="1"/>
                    </pic:cNvPicPr>
                  </pic:nvPicPr>
                  <pic:blipFill>
                    <a:blip r:embed="rId153"/>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Disabled Toilet - Inside</w:t>
      </w:r>
    </w:p>
    <w:p>
      <w:pPr>
        <w:pStyle w:val="BodyText"/>
      </w:pPr>
      <w:r>
        <w:drawing>
          <wp:inline>
            <wp:extent cx="1390650" cy="2476500"/>
            <wp:effectExtent b="0" l="0" r="0" t="0"/>
            <wp:docPr descr="Toilet Cubicles" title="" id="1" name="Picture"/>
            <a:graphic>
              <a:graphicData uri="http://schemas.openxmlformats.org/drawingml/2006/picture">
                <pic:pic>
                  <pic:nvPicPr>
                    <pic:cNvPr descr="https://www.accessibilityguides.org/sites/default/files/styles/guide-images/public/20180220_142622.jpg?itok=_kGflLTo" id="0" name="Picture"/>
                    <pic:cNvPicPr>
                      <a:picLocks noChangeArrowheads="1" noChangeAspect="1"/>
                    </pic:cNvPicPr>
                  </pic:nvPicPr>
                  <pic:blipFill>
                    <a:blip r:embed="rId154"/>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Toilet Cubicles</w:t>
      </w:r>
    </w:p>
    <w:p>
      <w:pPr>
        <w:pStyle w:val="Heading4"/>
      </w:pPr>
      <w:bookmarkStart w:id="155" w:name="public-toilet-2"/>
      <w:r>
        <w:drawing>
          <wp:inline>
            <wp:extent cx="190500" cy="114300"/>
            <wp:effectExtent b="0" l="0" r="0" t="0"/>
            <wp:docPr descr="" title="" id="1" name="Picture"/>
            <a:graphic>
              <a:graphicData uri="http://schemas.openxmlformats.org/drawingml/2006/picture">
                <pic:pic>
                  <pic:nvPicPr>
                    <pic:cNvPr descr="http://www.accessibilityguides.org/sites/all/themes/accessibility_theme/Archive/Layer-5.png" id="0" name="Picture"/>
                    <pic:cNvPicPr>
                      <a:picLocks noChangeArrowheads="1" noChangeAspect="1"/>
                    </pic:cNvPicPr>
                  </pic:nvPicPr>
                  <pic:blipFill>
                    <a:blip r:embed="rId141"/>
                    <a:stretch>
                      <a:fillRect/>
                    </a:stretch>
                  </pic:blipFill>
                  <pic:spPr bwMode="auto">
                    <a:xfrm>
                      <a:off x="0" y="0"/>
                      <a:ext cx="190500" cy="114300"/>
                    </a:xfrm>
                    <a:prstGeom prst="rect">
                      <a:avLst/>
                    </a:prstGeom>
                    <a:noFill/>
                    <a:ln w="9525">
                      <a:noFill/>
                      <a:headEnd/>
                      <a:tailEnd/>
                    </a:ln>
                  </pic:spPr>
                </pic:pic>
              </a:graphicData>
            </a:graphic>
          </wp:inline>
        </w:drawing>
      </w:r>
      <w:r>
        <w:t xml:space="preserve"> </w:t>
      </w:r>
      <w:r>
        <w:t xml:space="preserve">Public toilet</w:t>
      </w:r>
      <w:bookmarkEnd w:id="155"/>
    </w:p>
    <w:p>
      <w:pPr>
        <w:pStyle w:val="Heading4"/>
      </w:pPr>
      <w:bookmarkStart w:id="156" w:name="toilet-block---farmyard"/>
      <w:r>
        <w:t xml:space="preserve">Toilet Block - Farmyard</w:t>
      </w:r>
      <w:bookmarkEnd w:id="156"/>
    </w:p>
    <w:p>
      <w:pPr>
        <w:pStyle w:val="Compact"/>
        <w:numPr>
          <w:numId w:val="1035"/>
          <w:ilvl w:val="0"/>
        </w:numPr>
      </w:pPr>
      <w:r>
        <w:t xml:space="preserve">There is a public toilet for disabled visitors.</w:t>
      </w:r>
    </w:p>
    <w:p>
      <w:pPr>
        <w:pStyle w:val="Compact"/>
        <w:numPr>
          <w:numId w:val="1035"/>
          <w:ilvl w:val="0"/>
        </w:numPr>
      </w:pPr>
      <w:r>
        <w:t xml:space="preserve">From the main entrance to the public toilet, there is level access. There is a portable ramp.</w:t>
      </w:r>
    </w:p>
    <w:p>
      <w:pPr>
        <w:pStyle w:val="Compact"/>
        <w:numPr>
          <w:numId w:val="1035"/>
          <w:ilvl w:val="0"/>
        </w:numPr>
      </w:pPr>
      <w:r>
        <w:t xml:space="preserve">The route is 950mm wide, or more.</w:t>
      </w:r>
    </w:p>
    <w:p>
      <w:pPr>
        <w:pStyle w:val="Compact"/>
        <w:numPr>
          <w:numId w:val="1035"/>
          <w:ilvl w:val="0"/>
        </w:numPr>
      </w:pPr>
      <w:r>
        <w:t xml:space="preserve">The toilet door is 850mm wide.</w:t>
      </w:r>
    </w:p>
    <w:p>
      <w:pPr>
        <w:pStyle w:val="Compact"/>
        <w:numPr>
          <w:numId w:val="1035"/>
          <w:ilvl w:val="0"/>
        </w:numPr>
      </w:pPr>
      <w:r>
        <w:t xml:space="preserve">The direction of transfer onto the toilet is to the left.</w:t>
      </w:r>
    </w:p>
    <w:p>
      <w:pPr>
        <w:pStyle w:val="Compact"/>
        <w:numPr>
          <w:numId w:val="1035"/>
          <w:ilvl w:val="0"/>
        </w:numPr>
      </w:pPr>
      <w:r>
        <w:t xml:space="preserve">There is 600mm at the side of the toilet. There is 2100mm in front of the toilet. The toilet seat is 470mm high. The toilets have handrails.</w:t>
      </w:r>
    </w:p>
    <w:p>
      <w:pPr>
        <w:pStyle w:val="FirstParagraph"/>
      </w:pPr>
      <w:r>
        <w:drawing>
          <wp:inline>
            <wp:extent cx="4400550" cy="2476500"/>
            <wp:effectExtent b="0" l="0" r="0" t="0"/>
            <wp:docPr descr="Disable Toilet with Ramp" title="" id="1" name="Picture"/>
            <a:graphic>
              <a:graphicData uri="http://schemas.openxmlformats.org/drawingml/2006/picture">
                <pic:pic>
                  <pic:nvPicPr>
                    <pic:cNvPr descr="https://www.accessibilityguides.org/sites/default/files/styles/guide-images/public/20180220_141437.jpg?itok=bY1GGRrP" id="0" name="Picture"/>
                    <pic:cNvPicPr>
                      <a:picLocks noChangeArrowheads="1" noChangeAspect="1"/>
                    </pic:cNvPicPr>
                  </pic:nvPicPr>
                  <pic:blipFill>
                    <a:blip r:embed="rId157"/>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Disable Toilet with Ramp</w:t>
      </w:r>
    </w:p>
    <w:p>
      <w:pPr>
        <w:pStyle w:val="BodyText"/>
      </w:pPr>
      <w:r>
        <w:drawing>
          <wp:inline>
            <wp:extent cx="1390650" cy="2476500"/>
            <wp:effectExtent b="0" l="0" r="0" t="0"/>
            <wp:docPr descr="Disabled Toilet - Internal" title="" id="1" name="Picture"/>
            <a:graphic>
              <a:graphicData uri="http://schemas.openxmlformats.org/drawingml/2006/picture">
                <pic:pic>
                  <pic:nvPicPr>
                    <pic:cNvPr descr="https://www.accessibilityguides.org/sites/default/files/styles/guide-images/public/20180220_141400.jpg?itok=OmBxrMcW" id="0" name="Picture"/>
                    <pic:cNvPicPr>
                      <a:picLocks noChangeArrowheads="1" noChangeAspect="1"/>
                    </pic:cNvPicPr>
                  </pic:nvPicPr>
                  <pic:blipFill>
                    <a:blip r:embed="rId158"/>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Disabled Toilet - Internal</w:t>
      </w:r>
    </w:p>
    <w:p>
      <w:pPr>
        <w:pStyle w:val="Heading4"/>
      </w:pPr>
      <w:bookmarkStart w:id="160" w:name="shop"/>
      <w:r>
        <w:drawing>
          <wp:inline>
            <wp:extent cx="203200" cy="177800"/>
            <wp:effectExtent b="0" l="0" r="0" t="0"/>
            <wp:docPr descr="" title="" id="1" name="Picture"/>
            <a:graphic>
              <a:graphicData uri="http://schemas.openxmlformats.org/drawingml/2006/picture">
                <pic:pic>
                  <pic:nvPicPr>
                    <pic:cNvPr descr="http://www.accessibilityguides.org/sites/all/themes/accessibility_theme/Archive/Layer-24.png" id="0" name="Picture"/>
                    <pic:cNvPicPr>
                      <a:picLocks noChangeArrowheads="1" noChangeAspect="1"/>
                    </pic:cNvPicPr>
                  </pic:nvPicPr>
                  <pic:blipFill>
                    <a:blip r:embed="rId159"/>
                    <a:stretch>
                      <a:fillRect/>
                    </a:stretch>
                  </pic:blipFill>
                  <pic:spPr bwMode="auto">
                    <a:xfrm>
                      <a:off x="0" y="0"/>
                      <a:ext cx="203200" cy="177800"/>
                    </a:xfrm>
                    <a:prstGeom prst="rect">
                      <a:avLst/>
                    </a:prstGeom>
                    <a:noFill/>
                    <a:ln w="9525">
                      <a:noFill/>
                      <a:headEnd/>
                      <a:tailEnd/>
                    </a:ln>
                  </pic:spPr>
                </pic:pic>
              </a:graphicData>
            </a:graphic>
          </wp:inline>
        </w:drawing>
      </w:r>
      <w:r>
        <w:t xml:space="preserve"> </w:t>
      </w:r>
      <w:r>
        <w:t xml:space="preserve">Shop</w:t>
      </w:r>
      <w:bookmarkEnd w:id="160"/>
    </w:p>
    <w:p>
      <w:pPr>
        <w:pStyle w:val="Heading4"/>
      </w:pPr>
      <w:bookmarkStart w:id="161" w:name="gift-shop"/>
      <w:r>
        <w:t xml:space="preserve">Gift Shop</w:t>
      </w:r>
      <w:bookmarkEnd w:id="161"/>
    </w:p>
    <w:p>
      <w:pPr>
        <w:pStyle w:val="Compact"/>
        <w:numPr>
          <w:numId w:val="1036"/>
          <w:ilvl w:val="0"/>
        </w:numPr>
      </w:pPr>
      <w:r>
        <w:t xml:space="preserve">From the main entrance to the shop, there is level access. The door is 1250mm wide.</w:t>
      </w:r>
    </w:p>
    <w:p>
      <w:pPr>
        <w:pStyle w:val="Compact"/>
        <w:numPr>
          <w:numId w:val="1036"/>
          <w:ilvl w:val="0"/>
        </w:numPr>
      </w:pPr>
      <w:r>
        <w:t xml:space="preserve">The route through the shop is 800mm wide, or more.</w:t>
      </w:r>
    </w:p>
    <w:p>
      <w:pPr>
        <w:pStyle w:val="Compact"/>
        <w:numPr>
          <w:numId w:val="1036"/>
          <w:ilvl w:val="0"/>
        </w:numPr>
      </w:pPr>
      <w:r>
        <w:t xml:space="preserve">Built on a level surface with entrances / exits doors manually operated (W)1250wm, which both open inward</w:t>
      </w:r>
      <w:r>
        <w:br/>
      </w:r>
      <w:r>
        <w:t xml:space="preserve">Staff are available if assistance is required</w:t>
      </w:r>
    </w:p>
    <w:p>
      <w:pPr>
        <w:pStyle w:val="FirstParagraph"/>
      </w:pPr>
      <w:r>
        <w:drawing>
          <wp:inline>
            <wp:extent cx="4400550" cy="2476500"/>
            <wp:effectExtent b="0" l="0" r="0" t="0"/>
            <wp:docPr descr="Giftshop Entrance/Exit" title="" id="1" name="Picture"/>
            <a:graphic>
              <a:graphicData uri="http://schemas.openxmlformats.org/drawingml/2006/picture">
                <pic:pic>
                  <pic:nvPicPr>
                    <pic:cNvPr descr="https://www.accessibilityguides.org/sites/default/files/styles/guide-images/public/20180220_140240_0.jpg?itok=OXKNpFLX" id="0" name="Picture"/>
                    <pic:cNvPicPr>
                      <a:picLocks noChangeArrowheads="1" noChangeAspect="1"/>
                    </pic:cNvPicPr>
                  </pic:nvPicPr>
                  <pic:blipFill>
                    <a:blip r:embed="rId162"/>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Giftshop Entrance/Exit</w:t>
      </w:r>
    </w:p>
    <w:p>
      <w:pPr>
        <w:pStyle w:val="BodyText"/>
      </w:pPr>
      <w:r>
        <w:drawing>
          <wp:inline>
            <wp:extent cx="4400550" cy="2476500"/>
            <wp:effectExtent b="0" l="0" r="0" t="0"/>
            <wp:docPr descr="Giftshop Entrance/Exit" title="" id="1" name="Picture"/>
            <a:graphic>
              <a:graphicData uri="http://schemas.openxmlformats.org/drawingml/2006/picture">
                <pic:pic>
                  <pic:nvPicPr>
                    <pic:cNvPr descr="https://www.accessibilityguides.org/sites/default/files/styles/guide-images/public/20180220_140218_0.jpg?itok=DI58ULAm" id="0" name="Picture"/>
                    <pic:cNvPicPr>
                      <a:picLocks noChangeArrowheads="1" noChangeAspect="1"/>
                    </pic:cNvPicPr>
                  </pic:nvPicPr>
                  <pic:blipFill>
                    <a:blip r:embed="rId163"/>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Giftshop Entrance/Exit</w:t>
      </w:r>
    </w:p>
    <w:p>
      <w:pPr>
        <w:pStyle w:val="BodyText"/>
      </w:pPr>
      <w:r>
        <w:drawing>
          <wp:inline>
            <wp:extent cx="3305175" cy="2476500"/>
            <wp:effectExtent b="0" l="0" r="0" t="0"/>
            <wp:docPr descr="Giftshop - Internal" title="" id="1" name="Picture"/>
            <a:graphic>
              <a:graphicData uri="http://schemas.openxmlformats.org/drawingml/2006/picture">
                <pic:pic>
                  <pic:nvPicPr>
                    <pic:cNvPr descr="https://www.accessibilityguides.org/sites/default/files/styles/guide-images/public/Gift%20Shop%201.jpg?itok=yLSe-ZJ7" id="0" name="Picture"/>
                    <pic:cNvPicPr>
                      <a:picLocks noChangeArrowheads="1" noChangeAspect="1"/>
                    </pic:cNvPicPr>
                  </pic:nvPicPr>
                  <pic:blipFill>
                    <a:blip r:embed="rId16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Giftshop - Internal</w:t>
      </w:r>
    </w:p>
    <w:p>
      <w:pPr>
        <w:pStyle w:val="BodyText"/>
      </w:pPr>
      <w:r>
        <w:drawing>
          <wp:inline>
            <wp:extent cx="3305175" cy="2476500"/>
            <wp:effectExtent b="0" l="0" r="0" t="0"/>
            <wp:docPr descr="Giftshop - Entrance" title="" id="1" name="Picture"/>
            <a:graphic>
              <a:graphicData uri="http://schemas.openxmlformats.org/drawingml/2006/picture">
                <pic:pic>
                  <pic:nvPicPr>
                    <pic:cNvPr descr="https://www.accessibilityguides.org/sites/default/files/styles/guide-images/public/Entrance%201.jpg?itok=i7lPi0Fs" id="0" name="Picture"/>
                    <pic:cNvPicPr>
                      <a:picLocks noChangeArrowheads="1" noChangeAspect="1"/>
                    </pic:cNvPicPr>
                  </pic:nvPicPr>
                  <pic:blipFill>
                    <a:blip r:embed="rId16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Giftshop - Entrance</w:t>
      </w:r>
    </w:p>
    <w:p>
      <w:pPr>
        <w:pStyle w:val="Heading4"/>
      </w:pPr>
      <w:bookmarkStart w:id="167" w:name="place-to-eat-and-drink"/>
      <w:r>
        <w:drawing>
          <wp:inline>
            <wp:extent cx="88900" cy="190500"/>
            <wp:effectExtent b="0" l="0" r="0" t="0"/>
            <wp:docPr descr="" title="" id="1" name="Picture"/>
            <a:graphic>
              <a:graphicData uri="http://schemas.openxmlformats.org/drawingml/2006/picture">
                <pic:pic>
                  <pic:nvPicPr>
                    <pic:cNvPr descr="http://www.accessibilityguides.org/sites/all/themes/accessibility_theme/Archive/Layer-12.png" id="0" name="Picture"/>
                    <pic:cNvPicPr>
                      <a:picLocks noChangeArrowheads="1" noChangeAspect="1"/>
                    </pic:cNvPicPr>
                  </pic:nvPicPr>
                  <pic:blipFill>
                    <a:blip r:embed="rId166"/>
                    <a:stretch>
                      <a:fillRect/>
                    </a:stretch>
                  </pic:blipFill>
                  <pic:spPr bwMode="auto">
                    <a:xfrm>
                      <a:off x="0" y="0"/>
                      <a:ext cx="88900" cy="190500"/>
                    </a:xfrm>
                    <a:prstGeom prst="rect">
                      <a:avLst/>
                    </a:prstGeom>
                    <a:noFill/>
                    <a:ln w="9525">
                      <a:noFill/>
                      <a:headEnd/>
                      <a:tailEnd/>
                    </a:ln>
                  </pic:spPr>
                </pic:pic>
              </a:graphicData>
            </a:graphic>
          </wp:inline>
        </w:drawing>
      </w:r>
      <w:r>
        <w:t xml:space="preserve"> </w:t>
      </w:r>
      <w:r>
        <w:t xml:space="preserve">Place to eat and drink</w:t>
      </w:r>
      <w:bookmarkEnd w:id="167"/>
    </w:p>
    <w:p>
      <w:pPr>
        <w:pStyle w:val="Heading4"/>
      </w:pPr>
      <w:bookmarkStart w:id="168" w:name="tea-room-farmyard"/>
      <w:r>
        <w:t xml:space="preserve">Tea Room (Farmyard)</w:t>
      </w:r>
      <w:bookmarkEnd w:id="168"/>
    </w:p>
    <w:p>
      <w:pPr>
        <w:pStyle w:val="Compact"/>
        <w:numPr>
          <w:numId w:val="1037"/>
          <w:ilvl w:val="0"/>
        </w:numPr>
      </w:pPr>
      <w:r>
        <w:t xml:space="preserve">From the main entrance to the dining area, there is level access. There is a permanent ramp. The door is 1150mm wide.</w:t>
      </w:r>
    </w:p>
    <w:p>
      <w:pPr>
        <w:pStyle w:val="Compact"/>
        <w:numPr>
          <w:numId w:val="1037"/>
          <w:ilvl w:val="0"/>
        </w:numPr>
      </w:pPr>
      <w:r>
        <w:t xml:space="preserve">To get to a table, there are no steps.</w:t>
      </w:r>
    </w:p>
    <w:p>
      <w:pPr>
        <w:pStyle w:val="Compact"/>
        <w:numPr>
          <w:numId w:val="1037"/>
          <w:ilvl w:val="0"/>
        </w:numPr>
      </w:pPr>
      <w:r>
        <w:t xml:space="preserve">The dining area is self-service. If you need table service, staff can help you.</w:t>
      </w:r>
    </w:p>
    <w:p>
      <w:pPr>
        <w:pStyle w:val="Compact"/>
        <w:numPr>
          <w:numId w:val="1037"/>
          <w:ilvl w:val="0"/>
        </w:numPr>
      </w:pPr>
      <w:r>
        <w:t xml:space="preserve">The route through the dining area is 800mm wide, or more.</w:t>
      </w:r>
    </w:p>
    <w:p>
      <w:pPr>
        <w:pStyle w:val="Compact"/>
        <w:numPr>
          <w:numId w:val="1037"/>
          <w:ilvl w:val="0"/>
        </w:numPr>
      </w:pPr>
      <w:r>
        <w:t xml:space="preserve">There is no background music.</w:t>
      </w:r>
    </w:p>
    <w:p>
      <w:pPr>
        <w:pStyle w:val="Compact"/>
        <w:numPr>
          <w:numId w:val="1037"/>
          <w:ilvl w:val="0"/>
        </w:numPr>
      </w:pPr>
      <w:r>
        <w:t xml:space="preserve">We cater for sugar free (diabetic), vegetarian, gluten free (celiacs), lactose free (dairy free) and nut free specific diets.</w:t>
      </w:r>
    </w:p>
    <w:p>
      <w:pPr>
        <w:pStyle w:val="Compact"/>
        <w:numPr>
          <w:numId w:val="1037"/>
          <w:ilvl w:val="0"/>
        </w:numPr>
      </w:pPr>
      <w:r>
        <w:t xml:space="preserve">There are two manual doors into the teashop (front &amp; rear), the rear entrance also has 1 manual internal door to gain access into the seating area.</w:t>
      </w:r>
      <w:r>
        <w:br/>
      </w:r>
      <w:r>
        <w:t xml:space="preserve">Front and rear entrances have permanent access ramps and are accompanied by handrails, the edges of the steps are highlighted with yellow markings to make the identifiable.</w:t>
      </w:r>
      <w:r>
        <w:br/>
      </w:r>
      <w:r>
        <w:t xml:space="preserve">Tables and chairs (no arms) are moveable so wheelchairs users can use the tables, we currently have 5 highchairs that are available for public use.</w:t>
      </w:r>
      <w:r>
        <w:br/>
      </w:r>
      <w:r>
        <w:t xml:space="preserve">The teashop provides a range of light lunches (hot &amp; cold), snacks, cakes and various beverages, staff can assist carrying purchases to tables.</w:t>
      </w:r>
      <w:r>
        <w:br/>
      </w:r>
      <w:r>
        <w:t xml:space="preserve">We are able to cater for special dietary requirements, please ensure staff are aware of this prior to ordering your food along with any allergies.</w:t>
      </w:r>
    </w:p>
    <w:p>
      <w:pPr>
        <w:pStyle w:val="FirstParagraph"/>
      </w:pPr>
      <w:r>
        <w:drawing>
          <wp:inline>
            <wp:extent cx="3648075" cy="2476500"/>
            <wp:effectExtent b="0" l="0" r="0" t="0"/>
            <wp:docPr descr="Tea Room - Rear Entrance (Ramp/Steps)" title="" id="1" name="Picture"/>
            <a:graphic>
              <a:graphicData uri="http://schemas.openxmlformats.org/drawingml/2006/picture">
                <pic:pic>
                  <pic:nvPicPr>
                    <pic:cNvPr descr="https://www.accessibilityguides.org/sites/default/files/styles/guide-images/public/Ne%20Entrance%20-%20External.jpg?itok=RFvdc1BW" id="0" name="Picture"/>
                    <pic:cNvPicPr>
                      <a:picLocks noChangeArrowheads="1" noChangeAspect="1"/>
                    </pic:cNvPicPr>
                  </pic:nvPicPr>
                  <pic:blipFill>
                    <a:blip r:embed="rId169"/>
                    <a:stretch>
                      <a:fillRect/>
                    </a:stretch>
                  </pic:blipFill>
                  <pic:spPr bwMode="auto">
                    <a:xfrm>
                      <a:off x="0" y="0"/>
                      <a:ext cx="3648075" cy="2476500"/>
                    </a:xfrm>
                    <a:prstGeom prst="rect">
                      <a:avLst/>
                    </a:prstGeom>
                    <a:noFill/>
                    <a:ln w="9525">
                      <a:noFill/>
                      <a:headEnd/>
                      <a:tailEnd/>
                    </a:ln>
                  </pic:spPr>
                </pic:pic>
              </a:graphicData>
            </a:graphic>
          </wp:inline>
        </w:drawing>
      </w:r>
      <w:r>
        <w:br/>
      </w:r>
      <w:r>
        <w:t xml:space="preserve">Tea Room - Rear Entrance (Ramp/Steps)</w:t>
      </w:r>
    </w:p>
    <w:p>
      <w:pPr>
        <w:pStyle w:val="BodyText"/>
      </w:pPr>
      <w:r>
        <w:drawing>
          <wp:inline>
            <wp:extent cx="3305175" cy="2476500"/>
            <wp:effectExtent b="0" l="0" r="0" t="0"/>
            <wp:docPr descr="Tea Room - Front" title="" id="1" name="Picture"/>
            <a:graphic>
              <a:graphicData uri="http://schemas.openxmlformats.org/drawingml/2006/picture">
                <pic:pic>
                  <pic:nvPicPr>
                    <pic:cNvPr descr="https://www.accessibilityguides.org/sites/default/files/styles/guide-images/public/Original%20Cafe%20-%20Refurb.jpg?itok=YfI7LM1B" id="0" name="Picture"/>
                    <pic:cNvPicPr>
                      <a:picLocks noChangeArrowheads="1" noChangeAspect="1"/>
                    </pic:cNvPicPr>
                  </pic:nvPicPr>
                  <pic:blipFill>
                    <a:blip r:embed="rId170"/>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Tea Room - Front</w:t>
      </w:r>
    </w:p>
    <w:p>
      <w:pPr>
        <w:pStyle w:val="BodyText"/>
      </w:pPr>
      <w:r>
        <w:drawing>
          <wp:inline>
            <wp:extent cx="3305175" cy="2476500"/>
            <wp:effectExtent b="0" l="0" r="0" t="0"/>
            <wp:docPr descr="Tea Room - Counter" title="" id="1" name="Picture"/>
            <a:graphic>
              <a:graphicData uri="http://schemas.openxmlformats.org/drawingml/2006/picture">
                <pic:pic>
                  <pic:nvPicPr>
                    <pic:cNvPr descr="https://www.accessibilityguides.org/sites/default/files/styles/guide-images/public/Counter%20-%20Original%20Shop.jpg?itok=6mcWiikh" id="0" name="Picture"/>
                    <pic:cNvPicPr>
                      <a:picLocks noChangeArrowheads="1" noChangeAspect="1"/>
                    </pic:cNvPicPr>
                  </pic:nvPicPr>
                  <pic:blipFill>
                    <a:blip r:embed="rId171"/>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Tea Room - Counter</w:t>
      </w:r>
    </w:p>
    <w:p>
      <w:pPr>
        <w:pStyle w:val="BodyText"/>
      </w:pPr>
      <w:r>
        <w:drawing>
          <wp:inline>
            <wp:extent cx="3305175" cy="2476500"/>
            <wp:effectExtent b="0" l="0" r="0" t="0"/>
            <wp:docPr descr="New Extension 1" title="" id="1" name="Picture"/>
            <a:graphic>
              <a:graphicData uri="http://schemas.openxmlformats.org/drawingml/2006/picture">
                <pic:pic>
                  <pic:nvPicPr>
                    <pic:cNvPr descr="https://www.accessibilityguides.org/sites/default/files/styles/guide-images/public/New%20Room%201.jpg?itok=g1vQpwbx" id="0" name="Picture"/>
                    <pic:cNvPicPr>
                      <a:picLocks noChangeArrowheads="1" noChangeAspect="1"/>
                    </pic:cNvPicPr>
                  </pic:nvPicPr>
                  <pic:blipFill>
                    <a:blip r:embed="rId172"/>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New Extension 1</w:t>
      </w:r>
    </w:p>
    <w:p>
      <w:pPr>
        <w:pStyle w:val="BodyText"/>
      </w:pPr>
      <w:r>
        <w:drawing>
          <wp:inline>
            <wp:extent cx="3305175" cy="2476500"/>
            <wp:effectExtent b="0" l="0" r="0" t="0"/>
            <wp:docPr descr="New Extension 2" title="" id="1" name="Picture"/>
            <a:graphic>
              <a:graphicData uri="http://schemas.openxmlformats.org/drawingml/2006/picture">
                <pic:pic>
                  <pic:nvPicPr>
                    <pic:cNvPr descr="https://www.accessibilityguides.org/sites/default/files/styles/guide-images/public/New%20Room%202.jpg?itok=l785-e9Z" id="0" name="Picture"/>
                    <pic:cNvPicPr>
                      <a:picLocks noChangeArrowheads="1" noChangeAspect="1"/>
                    </pic:cNvPicPr>
                  </pic:nvPicPr>
                  <pic:blipFill>
                    <a:blip r:embed="rId17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New Extension 2</w:t>
      </w:r>
    </w:p>
    <w:p>
      <w:pPr>
        <w:pStyle w:val="BodyText"/>
      </w:pPr>
      <w:r>
        <w:drawing>
          <wp:inline>
            <wp:extent cx="3305175" cy="2476500"/>
            <wp:effectExtent b="0" l="0" r="0" t="0"/>
            <wp:docPr descr="Tea Room - Rear Entrance Internal Door" title="" id="1" name="Picture"/>
            <a:graphic>
              <a:graphicData uri="http://schemas.openxmlformats.org/drawingml/2006/picture">
                <pic:pic>
                  <pic:nvPicPr>
                    <pic:cNvPr descr="https://www.accessibilityguides.org/sites/default/files/styles/guide-images/public/Internal%20Door%20-%20New%20Entrance.jpg?itok=hQOVlbiY" id="0" name="Picture"/>
                    <pic:cNvPicPr>
                      <a:picLocks noChangeArrowheads="1" noChangeAspect="1"/>
                    </pic:cNvPicPr>
                  </pic:nvPicPr>
                  <pic:blipFill>
                    <a:blip r:embed="rId17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Tea Room - Rear Entrance Internal Door</w:t>
      </w:r>
    </w:p>
    <w:p>
      <w:pPr>
        <w:pStyle w:val="BodyText"/>
      </w:pPr>
      <w:r>
        <w:drawing>
          <wp:inline>
            <wp:extent cx="3305175" cy="2476500"/>
            <wp:effectExtent b="0" l="0" r="0" t="0"/>
            <wp:docPr descr="Tea Room - Front Entrance (Ramp)" title="" id="1" name="Picture"/>
            <a:graphic>
              <a:graphicData uri="http://schemas.openxmlformats.org/drawingml/2006/picture">
                <pic:pic>
                  <pic:nvPicPr>
                    <pic:cNvPr descr="https://www.accessibilityguides.org/sites/default/files/styles/guide-images/public/Teashop%20Front%20Ramp.jpg?itok=TE2cudhy" id="0" name="Picture"/>
                    <pic:cNvPicPr>
                      <a:picLocks noChangeArrowheads="1" noChangeAspect="1"/>
                    </pic:cNvPicPr>
                  </pic:nvPicPr>
                  <pic:blipFill>
                    <a:blip r:embed="rId175"/>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Tea Room - Front Entrance (Ramp)</w:t>
      </w:r>
    </w:p>
    <w:p>
      <w:pPr>
        <w:pStyle w:val="BodyText"/>
      </w:pPr>
      <w:r>
        <w:drawing>
          <wp:inline>
            <wp:extent cx="3248025" cy="2476500"/>
            <wp:effectExtent b="0" l="0" r="0" t="0"/>
            <wp:docPr descr="Tea Room - Front Entrance (Steps)" title="" id="1" name="Picture"/>
            <a:graphic>
              <a:graphicData uri="http://schemas.openxmlformats.org/drawingml/2006/picture">
                <pic:pic>
                  <pic:nvPicPr>
                    <pic:cNvPr descr="https://www.accessibilityguides.org/sites/default/files/styles/guide-images/public/Teashop%20Front%20Steps.jpg?itok=m2wqJ6u1" id="0" name="Picture"/>
                    <pic:cNvPicPr>
                      <a:picLocks noChangeArrowheads="1" noChangeAspect="1"/>
                    </pic:cNvPicPr>
                  </pic:nvPicPr>
                  <pic:blipFill>
                    <a:blip r:embed="rId176"/>
                    <a:stretch>
                      <a:fillRect/>
                    </a:stretch>
                  </pic:blipFill>
                  <pic:spPr bwMode="auto">
                    <a:xfrm>
                      <a:off x="0" y="0"/>
                      <a:ext cx="3248025" cy="2476500"/>
                    </a:xfrm>
                    <a:prstGeom prst="rect">
                      <a:avLst/>
                    </a:prstGeom>
                    <a:noFill/>
                    <a:ln w="9525">
                      <a:noFill/>
                      <a:headEnd/>
                      <a:tailEnd/>
                    </a:ln>
                  </pic:spPr>
                </pic:pic>
              </a:graphicData>
            </a:graphic>
          </wp:inline>
        </w:drawing>
      </w:r>
      <w:r>
        <w:br/>
      </w:r>
      <w:r>
        <w:t xml:space="preserve">Tea Room - Front Entrance (Steps)</w:t>
      </w:r>
    </w:p>
    <w:p>
      <w:pPr>
        <w:pStyle w:val="Heading2"/>
      </w:pPr>
      <w:bookmarkStart w:id="177" w:name="getting-around-outside"/>
      <w:r>
        <w:t xml:space="preserve">Getting around outside</w:t>
      </w:r>
      <w:bookmarkEnd w:id="177"/>
    </w:p>
    <w:p>
      <w:pPr>
        <w:pStyle w:val="Heading4"/>
      </w:pPr>
      <w:bookmarkStart w:id="179" w:name="picnic-area"/>
      <w:r>
        <w:drawing>
          <wp:inline>
            <wp:extent cx="203200" cy="114300"/>
            <wp:effectExtent b="0" l="0" r="0" t="0"/>
            <wp:docPr descr="" title="" id="1" name="Picture"/>
            <a:graphic>
              <a:graphicData uri="http://schemas.openxmlformats.org/drawingml/2006/picture">
                <pic:pic>
                  <pic:nvPicPr>
                    <pic:cNvPr descr="http://www.accessibilityguides.org/sites/all/themes/accessibility_theme/Archive/Layer-22.png" id="0" name="Picture"/>
                    <pic:cNvPicPr>
                      <a:picLocks noChangeArrowheads="1" noChangeAspect="1"/>
                    </pic:cNvPicPr>
                  </pic:nvPicPr>
                  <pic:blipFill>
                    <a:blip r:embed="rId178"/>
                    <a:stretch>
                      <a:fillRect/>
                    </a:stretch>
                  </pic:blipFill>
                  <pic:spPr bwMode="auto">
                    <a:xfrm>
                      <a:off x="0" y="0"/>
                      <a:ext cx="203200" cy="114300"/>
                    </a:xfrm>
                    <a:prstGeom prst="rect">
                      <a:avLst/>
                    </a:prstGeom>
                    <a:noFill/>
                    <a:ln w="9525">
                      <a:noFill/>
                      <a:headEnd/>
                      <a:tailEnd/>
                    </a:ln>
                  </pic:spPr>
                </pic:pic>
              </a:graphicData>
            </a:graphic>
          </wp:inline>
        </w:drawing>
      </w:r>
      <w:r>
        <w:t xml:space="preserve"> </w:t>
      </w:r>
      <w:r>
        <w:t xml:space="preserve">Picnic Area</w:t>
      </w:r>
      <w:bookmarkEnd w:id="179"/>
    </w:p>
    <w:p>
      <w:pPr>
        <w:pStyle w:val="Heading4"/>
      </w:pPr>
      <w:bookmarkStart w:id="180" w:name="play-area"/>
      <w:r>
        <w:t xml:space="preserve">Play Area</w:t>
      </w:r>
      <w:bookmarkEnd w:id="180"/>
    </w:p>
    <w:p>
      <w:pPr>
        <w:pStyle w:val="Compact"/>
        <w:numPr>
          <w:numId w:val="1038"/>
          <w:ilvl w:val="0"/>
        </w:numPr>
      </w:pPr>
      <w:r>
        <w:t xml:space="preserve">From the car park to the picnic area, there is level access. Some tables have space for wheelchair users. You can bring your own food to the picnic area.</w:t>
      </w:r>
    </w:p>
    <w:p>
      <w:pPr>
        <w:pStyle w:val="Compact"/>
        <w:numPr>
          <w:numId w:val="1038"/>
          <w:ilvl w:val="0"/>
        </w:numPr>
      </w:pPr>
      <w:r>
        <w:t xml:space="preserve">The play area is accessed by gravel paths and is situated on a large grassed area in between the farmyard and the paddocks, access to the grassed areas may be difficult in wet weather. The surface under the play equipment is covered in cushion bark for added protection. Located around the outside of the play area are the picnic tables which during hot weather may be fitted with parasols, although not all tables have this facility.</w:t>
      </w:r>
    </w:p>
    <w:p>
      <w:pPr>
        <w:pStyle w:val="FirstParagraph"/>
      </w:pPr>
      <w:r>
        <w:drawing>
          <wp:inline>
            <wp:extent cx="3305175" cy="2476500"/>
            <wp:effectExtent b="0" l="0" r="0" t="0"/>
            <wp:docPr descr="Play Area 1" title="" id="1" name="Picture"/>
            <a:graphic>
              <a:graphicData uri="http://schemas.openxmlformats.org/drawingml/2006/picture">
                <pic:pic>
                  <pic:nvPicPr>
                    <pic:cNvPr descr="https://www.accessibilityguides.org/sites/default/files/styles/guide-images/public/LG%20Play_0.jpg?itok=_cOooxZV" id="0" name="Picture"/>
                    <pic:cNvPicPr>
                      <a:picLocks noChangeArrowheads="1" noChangeAspect="1"/>
                    </pic:cNvPicPr>
                  </pic:nvPicPr>
                  <pic:blipFill>
                    <a:blip r:embed="rId181"/>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Play Area 1</w:t>
      </w:r>
    </w:p>
    <w:p>
      <w:pPr>
        <w:pStyle w:val="BodyText"/>
      </w:pPr>
      <w:r>
        <w:drawing>
          <wp:inline>
            <wp:extent cx="3524250" cy="2476500"/>
            <wp:effectExtent b="0" l="0" r="0" t="0"/>
            <wp:docPr descr="Play Area 2" title="" id="1" name="Picture"/>
            <a:graphic>
              <a:graphicData uri="http://schemas.openxmlformats.org/drawingml/2006/picture">
                <pic:pic>
                  <pic:nvPicPr>
                    <pic:cNvPr descr="https://www.accessibilityguides.org/sites/default/files/styles/guide-images/public/Sm%20Play%20Area_0.jpg?itok=l8Uc6xvo" id="0" name="Picture"/>
                    <pic:cNvPicPr>
                      <a:picLocks noChangeArrowheads="1" noChangeAspect="1"/>
                    </pic:cNvPicPr>
                  </pic:nvPicPr>
                  <pic:blipFill>
                    <a:blip r:embed="rId182"/>
                    <a:stretch>
                      <a:fillRect/>
                    </a:stretch>
                  </pic:blipFill>
                  <pic:spPr bwMode="auto">
                    <a:xfrm>
                      <a:off x="0" y="0"/>
                      <a:ext cx="3524250" cy="2476500"/>
                    </a:xfrm>
                    <a:prstGeom prst="rect">
                      <a:avLst/>
                    </a:prstGeom>
                    <a:noFill/>
                    <a:ln w="9525">
                      <a:noFill/>
                      <a:headEnd/>
                      <a:tailEnd/>
                    </a:ln>
                  </pic:spPr>
                </pic:pic>
              </a:graphicData>
            </a:graphic>
          </wp:inline>
        </w:drawing>
      </w:r>
      <w:r>
        <w:br/>
      </w:r>
      <w:r>
        <w:t xml:space="preserve">Play Area 2</w:t>
      </w:r>
    </w:p>
    <w:p>
      <w:pPr>
        <w:pStyle w:val="BodyText"/>
      </w:pPr>
      <w:r>
        <w:drawing>
          <wp:inline>
            <wp:extent cx="3305175" cy="2476500"/>
            <wp:effectExtent b="0" l="0" r="0" t="0"/>
            <wp:docPr descr="Picnic Area" title="" id="1" name="Picture"/>
            <a:graphic>
              <a:graphicData uri="http://schemas.openxmlformats.org/drawingml/2006/picture">
                <pic:pic>
                  <pic:nvPicPr>
                    <pic:cNvPr descr="https://www.accessibilityguides.org/sites/default/files/styles/guide-images/public/Picnic_0.jpg?itok=PWInQuUO" id="0" name="Picture"/>
                    <pic:cNvPicPr>
                      <a:picLocks noChangeArrowheads="1" noChangeAspect="1"/>
                    </pic:cNvPicPr>
                  </pic:nvPicPr>
                  <pic:blipFill>
                    <a:blip r:embed="rId183"/>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Picnic Area</w:t>
      </w:r>
    </w:p>
    <w:p>
      <w:pPr>
        <w:pStyle w:val="Heading4"/>
      </w:pPr>
      <w:bookmarkStart w:id="184" w:name="walkways"/>
      <w:r>
        <w:t xml:space="preserve">Walkways</w:t>
      </w:r>
      <w:bookmarkEnd w:id="184"/>
    </w:p>
    <w:p>
      <w:pPr>
        <w:pStyle w:val="Compact"/>
        <w:numPr>
          <w:numId w:val="1039"/>
          <w:ilvl w:val="0"/>
        </w:numPr>
      </w:pPr>
      <w:r>
        <w:t xml:space="preserve">From the main entrance to this area, there is level access. There is a permanent ramp.</w:t>
      </w:r>
    </w:p>
    <w:p>
      <w:pPr>
        <w:pStyle w:val="Compact"/>
        <w:numPr>
          <w:numId w:val="1039"/>
          <w:ilvl w:val="0"/>
        </w:numPr>
      </w:pPr>
      <w:r>
        <w:t xml:space="preserve">Large parts of the attraction are outdoors. Grounds are mainly on a flat level surface, however in places there are slight slopes. The surface in the main farmyard is tarmac, gravel paths lead to the other areas of the farm, except the outdoor animal paddocks which are grass and maybe difficult to access in wet and muddy conditions. Benches and seats can be found in various locations around the site.</w:t>
      </w:r>
    </w:p>
    <w:p>
      <w:pPr>
        <w:pStyle w:val="FirstParagraph"/>
      </w:pPr>
      <w:r>
        <w:drawing>
          <wp:inline>
            <wp:extent cx="4400550" cy="2476500"/>
            <wp:effectExtent b="0" l="0" r="0" t="0"/>
            <wp:docPr descr="Farmyard 1" title="" id="1" name="Picture"/>
            <a:graphic>
              <a:graphicData uri="http://schemas.openxmlformats.org/drawingml/2006/picture">
                <pic:pic>
                  <pic:nvPicPr>
                    <pic:cNvPr descr="https://www.accessibilityguides.org/sites/default/files/styles/guide-images/public/20180220_141323_0.jpg?itok=jWS5bgd_" id="0" name="Picture"/>
                    <pic:cNvPicPr>
                      <a:picLocks noChangeArrowheads="1" noChangeAspect="1"/>
                    </pic:cNvPicPr>
                  </pic:nvPicPr>
                  <pic:blipFill>
                    <a:blip r:embed="rId185"/>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Farmyard 1</w:t>
      </w:r>
    </w:p>
    <w:p>
      <w:pPr>
        <w:pStyle w:val="BodyText"/>
      </w:pPr>
      <w:r>
        <w:drawing>
          <wp:inline>
            <wp:extent cx="4400550" cy="2476500"/>
            <wp:effectExtent b="0" l="0" r="0" t="0"/>
            <wp:docPr descr="Gravel Path to the Donkeys" title="" id="1" name="Picture"/>
            <a:graphic>
              <a:graphicData uri="http://schemas.openxmlformats.org/drawingml/2006/picture">
                <pic:pic>
                  <pic:nvPicPr>
                    <pic:cNvPr descr="https://www.accessibilityguides.org/sites/default/files/styles/guide-images/public/20180220_141637.jpg?itok=dCOMeQuU" id="0" name="Picture"/>
                    <pic:cNvPicPr>
                      <a:picLocks noChangeArrowheads="1" noChangeAspect="1"/>
                    </pic:cNvPicPr>
                  </pic:nvPicPr>
                  <pic:blipFill>
                    <a:blip r:embed="rId186"/>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Gravel Path to the Donkeys</w:t>
      </w:r>
    </w:p>
    <w:p>
      <w:pPr>
        <w:pStyle w:val="BodyText"/>
      </w:pPr>
      <w:r>
        <w:drawing>
          <wp:inline>
            <wp:extent cx="4400550" cy="2476500"/>
            <wp:effectExtent b="0" l="0" r="0" t="0"/>
            <wp:docPr descr="Gravel Path to the Playarea" title="" id="1" name="Picture"/>
            <a:graphic>
              <a:graphicData uri="http://schemas.openxmlformats.org/drawingml/2006/picture">
                <pic:pic>
                  <pic:nvPicPr>
                    <pic:cNvPr descr="https://www.accessibilityguides.org/sites/default/files/styles/guide-images/public/20180220_141802.jpg?itok=09fi13LB" id="0" name="Picture"/>
                    <pic:cNvPicPr>
                      <a:picLocks noChangeArrowheads="1" noChangeAspect="1"/>
                    </pic:cNvPicPr>
                  </pic:nvPicPr>
                  <pic:blipFill>
                    <a:blip r:embed="rId187"/>
                    <a:stretch>
                      <a:fillRect/>
                    </a:stretch>
                  </pic:blipFill>
                  <pic:spPr bwMode="auto">
                    <a:xfrm>
                      <a:off x="0" y="0"/>
                      <a:ext cx="4400550" cy="2476500"/>
                    </a:xfrm>
                    <a:prstGeom prst="rect">
                      <a:avLst/>
                    </a:prstGeom>
                    <a:noFill/>
                    <a:ln w="9525">
                      <a:noFill/>
                      <a:headEnd/>
                      <a:tailEnd/>
                    </a:ln>
                  </pic:spPr>
                </pic:pic>
              </a:graphicData>
            </a:graphic>
          </wp:inline>
        </w:drawing>
      </w:r>
      <w:r>
        <w:br/>
      </w:r>
      <w:r>
        <w:t xml:space="preserve">Gravel Path to the Playarea</w:t>
      </w:r>
    </w:p>
    <w:p>
      <w:pPr>
        <w:pStyle w:val="BodyText"/>
      </w:pPr>
      <w:r>
        <w:drawing>
          <wp:inline>
            <wp:extent cx="1390650" cy="2476500"/>
            <wp:effectExtent b="0" l="0" r="0" t="0"/>
            <wp:docPr descr="Gravel Path to the Sheep Race/Tractor Ride &amp; The Ark" title="" id="1" name="Picture"/>
            <a:graphic>
              <a:graphicData uri="http://schemas.openxmlformats.org/drawingml/2006/picture">
                <pic:pic>
                  <pic:nvPicPr>
                    <pic:cNvPr descr="https://www.accessibilityguides.org/sites/default/files/styles/guide-images/public/20180220_142105_0.jpg?itok=5YJawb9t" id="0" name="Picture"/>
                    <pic:cNvPicPr>
                      <a:picLocks noChangeArrowheads="1" noChangeAspect="1"/>
                    </pic:cNvPicPr>
                  </pic:nvPicPr>
                  <pic:blipFill>
                    <a:blip r:embed="rId188"/>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Gravel Path to the Sheep Race/Tractor Ride &amp; The Ark</w:t>
      </w:r>
    </w:p>
    <w:p>
      <w:pPr>
        <w:pStyle w:val="BodyText"/>
      </w:pPr>
      <w:r>
        <w:drawing>
          <wp:inline>
            <wp:extent cx="1390650" cy="2476500"/>
            <wp:effectExtent b="0" l="0" r="0" t="0"/>
            <wp:docPr descr="Gravel Path to The Paddocks/Crazy Golf &amp; Bouncy Pillows" title="" id="1" name="Picture"/>
            <a:graphic>
              <a:graphicData uri="http://schemas.openxmlformats.org/drawingml/2006/picture">
                <pic:pic>
                  <pic:nvPicPr>
                    <pic:cNvPr descr="https://www.accessibilityguides.org/sites/default/files/styles/guide-images/public/20180220_142836.jpg?itok=kb6IvZlp" id="0" name="Picture"/>
                    <pic:cNvPicPr>
                      <a:picLocks noChangeArrowheads="1" noChangeAspect="1"/>
                    </pic:cNvPicPr>
                  </pic:nvPicPr>
                  <pic:blipFill>
                    <a:blip r:embed="rId189"/>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Gravel Path to The Paddocks/Crazy Golf &amp; Bouncy Pillows</w:t>
      </w:r>
    </w:p>
    <w:p>
      <w:pPr>
        <w:pStyle w:val="BodyText"/>
      </w:pPr>
      <w:r>
        <w:drawing>
          <wp:inline>
            <wp:extent cx="1390650" cy="2476500"/>
            <wp:effectExtent b="0" l="0" r="0" t="0"/>
            <wp:docPr descr="Gravel Path to the Animal Paddocks" title="" id="1" name="Picture"/>
            <a:graphic>
              <a:graphicData uri="http://schemas.openxmlformats.org/drawingml/2006/picture">
                <pic:pic>
                  <pic:nvPicPr>
                    <pic:cNvPr descr="https://www.accessibilityguides.org/sites/default/files/styles/guide-images/public/20180220_142936.jpg?itok=jLQ1cYRN" id="0" name="Picture"/>
                    <pic:cNvPicPr>
                      <a:picLocks noChangeArrowheads="1" noChangeAspect="1"/>
                    </pic:cNvPicPr>
                  </pic:nvPicPr>
                  <pic:blipFill>
                    <a:blip r:embed="rId190"/>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Gravel Path to the Animal Paddocks</w:t>
      </w:r>
    </w:p>
    <w:p>
      <w:pPr>
        <w:pStyle w:val="BodyText"/>
      </w:pPr>
      <w:r>
        <w:drawing>
          <wp:inline>
            <wp:extent cx="1390650" cy="2476500"/>
            <wp:effectExtent b="0" l="0" r="0" t="0"/>
            <wp:docPr descr="Gravel Path Crazy Golf &amp; Bouncy Pillows" title="" id="1" name="Picture"/>
            <a:graphic>
              <a:graphicData uri="http://schemas.openxmlformats.org/drawingml/2006/picture">
                <pic:pic>
                  <pic:nvPicPr>
                    <pic:cNvPr descr="https://www.accessibilityguides.org/sites/default/files/styles/guide-images/public/20180220_143326.jpg?itok=-XC1K9xM" id="0" name="Picture"/>
                    <pic:cNvPicPr>
                      <a:picLocks noChangeArrowheads="1" noChangeAspect="1"/>
                    </pic:cNvPicPr>
                  </pic:nvPicPr>
                  <pic:blipFill>
                    <a:blip r:embed="rId191"/>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Gravel Path Crazy Golf &amp; Bouncy Pillows</w:t>
      </w:r>
    </w:p>
    <w:p>
      <w:pPr>
        <w:pStyle w:val="BodyText"/>
      </w:pPr>
      <w:r>
        <w:drawing>
          <wp:inline>
            <wp:extent cx="1390650" cy="2476500"/>
            <wp:effectExtent b="0" l="0" r="0" t="0"/>
            <wp:docPr descr="Grass around Animal Paddocks" title="" id="1" name="Picture"/>
            <a:graphic>
              <a:graphicData uri="http://schemas.openxmlformats.org/drawingml/2006/picture">
                <pic:pic>
                  <pic:nvPicPr>
                    <pic:cNvPr descr="https://www.accessibilityguides.org/sites/default/files/styles/guide-images/public/20180220_143244_1.jpg?itok=Fhh4mLpk" id="0" name="Picture"/>
                    <pic:cNvPicPr>
                      <a:picLocks noChangeArrowheads="1" noChangeAspect="1"/>
                    </pic:cNvPicPr>
                  </pic:nvPicPr>
                  <pic:blipFill>
                    <a:blip r:embed="rId192"/>
                    <a:stretch>
                      <a:fillRect/>
                    </a:stretch>
                  </pic:blipFill>
                  <pic:spPr bwMode="auto">
                    <a:xfrm>
                      <a:off x="0" y="0"/>
                      <a:ext cx="1390650" cy="2476500"/>
                    </a:xfrm>
                    <a:prstGeom prst="rect">
                      <a:avLst/>
                    </a:prstGeom>
                    <a:noFill/>
                    <a:ln w="9525">
                      <a:noFill/>
                      <a:headEnd/>
                      <a:tailEnd/>
                    </a:ln>
                  </pic:spPr>
                </pic:pic>
              </a:graphicData>
            </a:graphic>
          </wp:inline>
        </w:drawing>
      </w:r>
      <w:r>
        <w:br/>
      </w:r>
      <w:r>
        <w:t xml:space="preserve">Grass around Animal Paddocks</w:t>
      </w:r>
    </w:p>
    <w:p>
      <w:pPr>
        <w:pStyle w:val="BodyText"/>
      </w:pPr>
      <w:r>
        <w:drawing>
          <wp:inline>
            <wp:extent cx="1857375" cy="2476500"/>
            <wp:effectExtent b="0" l="0" r="0" t="0"/>
            <wp:docPr descr="Farmyard Entrance" title="" id="1" name="Picture"/>
            <a:graphic>
              <a:graphicData uri="http://schemas.openxmlformats.org/drawingml/2006/picture">
                <pic:pic>
                  <pic:nvPicPr>
                    <pic:cNvPr descr="https://www.accessibilityguides.org/sites/default/files/styles/guide-images/public/Entrance%20into%20Farmyard_0.jpg?itok=wPRU39-6" id="0" name="Picture"/>
                    <pic:cNvPicPr>
                      <a:picLocks noChangeArrowheads="1" noChangeAspect="1"/>
                    </pic:cNvPicPr>
                  </pic:nvPicPr>
                  <pic:blipFill>
                    <a:blip r:embed="rId193"/>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Farmyard Entrance</w:t>
      </w:r>
    </w:p>
    <w:p>
      <w:pPr>
        <w:pStyle w:val="BodyText"/>
      </w:pPr>
      <w:r>
        <w:drawing>
          <wp:inline>
            <wp:extent cx="3305175" cy="2476500"/>
            <wp:effectExtent b="0" l="0" r="0" t="0"/>
            <wp:docPr descr="Farmyard 2" title="" id="1" name="Picture"/>
            <a:graphic>
              <a:graphicData uri="http://schemas.openxmlformats.org/drawingml/2006/picture">
                <pic:pic>
                  <pic:nvPicPr>
                    <pic:cNvPr descr="https://www.accessibilityguides.org/sites/default/files/styles/guide-images/public/Farmyard%201.jpg?itok=wzyB1h3u" id="0" name="Picture"/>
                    <pic:cNvPicPr>
                      <a:picLocks noChangeArrowheads="1" noChangeAspect="1"/>
                    </pic:cNvPicPr>
                  </pic:nvPicPr>
                  <pic:blipFill>
                    <a:blip r:embed="rId194"/>
                    <a:stretch>
                      <a:fillRect/>
                    </a:stretch>
                  </pic:blipFill>
                  <pic:spPr bwMode="auto">
                    <a:xfrm>
                      <a:off x="0" y="0"/>
                      <a:ext cx="3305175" cy="2476500"/>
                    </a:xfrm>
                    <a:prstGeom prst="rect">
                      <a:avLst/>
                    </a:prstGeom>
                    <a:noFill/>
                    <a:ln w="9525">
                      <a:noFill/>
                      <a:headEnd/>
                      <a:tailEnd/>
                    </a:ln>
                  </pic:spPr>
                </pic:pic>
              </a:graphicData>
            </a:graphic>
          </wp:inline>
        </w:drawing>
      </w:r>
      <w:r>
        <w:br/>
      </w:r>
      <w:r>
        <w:t xml:space="preserve">Farmyard 2</w:t>
      </w:r>
    </w:p>
    <w:p>
      <w:pPr>
        <w:pStyle w:val="BodyText"/>
      </w:pPr>
      <w:r>
        <w:drawing>
          <wp:inline>
            <wp:extent cx="1857375" cy="2476500"/>
            <wp:effectExtent b="0" l="0" r="0" t="0"/>
            <wp:docPr descr="Farmyard 3" title="" id="1" name="Picture"/>
            <a:graphic>
              <a:graphicData uri="http://schemas.openxmlformats.org/drawingml/2006/picture">
                <pic:pic>
                  <pic:nvPicPr>
                    <pic:cNvPr descr="https://www.accessibilityguides.org/sites/default/files/styles/guide-images/public/Farmyard%202.jpg?itok=eGhXmx9P" id="0" name="Picture"/>
                    <pic:cNvPicPr>
                      <a:picLocks noChangeArrowheads="1" noChangeAspect="1"/>
                    </pic:cNvPicPr>
                  </pic:nvPicPr>
                  <pic:blipFill>
                    <a:blip r:embed="rId195"/>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Farmyard 3</w:t>
      </w:r>
    </w:p>
    <w:p>
      <w:pPr>
        <w:pStyle w:val="BodyText"/>
      </w:pPr>
      <w:r>
        <w:drawing>
          <wp:inline>
            <wp:extent cx="1857375" cy="2476500"/>
            <wp:effectExtent b="0" l="0" r="0" t="0"/>
            <wp:docPr descr="Tarmac Entrance - 2" title="" id="1" name="Picture"/>
            <a:graphic>
              <a:graphicData uri="http://schemas.openxmlformats.org/drawingml/2006/picture">
                <pic:pic>
                  <pic:nvPicPr>
                    <pic:cNvPr descr="https://www.accessibilityguides.org/sites/default/files/styles/guide-images/public/20230208_135916.jpg?itok=VC94lOHK" id="0" name="Picture"/>
                    <pic:cNvPicPr>
                      <a:picLocks noChangeArrowheads="1" noChangeAspect="1"/>
                    </pic:cNvPicPr>
                  </pic:nvPicPr>
                  <pic:blipFill>
                    <a:blip r:embed="rId196"/>
                    <a:stretch>
                      <a:fillRect/>
                    </a:stretch>
                  </pic:blipFill>
                  <pic:spPr bwMode="auto">
                    <a:xfrm>
                      <a:off x="0" y="0"/>
                      <a:ext cx="1857375" cy="2476500"/>
                    </a:xfrm>
                    <a:prstGeom prst="rect">
                      <a:avLst/>
                    </a:prstGeom>
                    <a:noFill/>
                    <a:ln w="9525">
                      <a:noFill/>
                      <a:headEnd/>
                      <a:tailEnd/>
                    </a:ln>
                  </pic:spPr>
                </pic:pic>
              </a:graphicData>
            </a:graphic>
          </wp:inline>
        </w:drawing>
      </w:r>
      <w:r>
        <w:br/>
      </w:r>
      <w:r>
        <w:t xml:space="preserve">Tarmac Entrance - 2</w:t>
      </w:r>
    </w:p>
    <w:p>
      <w:pPr>
        <w:pStyle w:val="BodyText"/>
      </w:pPr>
      <w:r>
        <w:drawing>
          <wp:inline>
            <wp:extent cx="3228975" cy="2476500"/>
            <wp:effectExtent b="0" l="0" r="0" t="0"/>
            <wp:docPr descr="Tarmac Entrance - 1" title="" id="1" name="Picture"/>
            <a:graphic>
              <a:graphicData uri="http://schemas.openxmlformats.org/drawingml/2006/picture">
                <pic:pic>
                  <pic:nvPicPr>
                    <pic:cNvPr descr="https://www.accessibilityguides.org/sites/default/files/styles/guide-images/public/20230208_135945_0.jpg?itok=0ryHhfYd" id="0" name="Picture"/>
                    <pic:cNvPicPr>
                      <a:picLocks noChangeArrowheads="1" noChangeAspect="1"/>
                    </pic:cNvPicPr>
                  </pic:nvPicPr>
                  <pic:blipFill>
                    <a:blip r:embed="rId197"/>
                    <a:stretch>
                      <a:fillRect/>
                    </a:stretch>
                  </pic:blipFill>
                  <pic:spPr bwMode="auto">
                    <a:xfrm>
                      <a:off x="0" y="0"/>
                      <a:ext cx="3228975" cy="2476500"/>
                    </a:xfrm>
                    <a:prstGeom prst="rect">
                      <a:avLst/>
                    </a:prstGeom>
                    <a:noFill/>
                    <a:ln w="9525">
                      <a:noFill/>
                      <a:headEnd/>
                      <a:tailEnd/>
                    </a:ln>
                  </pic:spPr>
                </pic:pic>
              </a:graphicData>
            </a:graphic>
          </wp:inline>
        </w:drawing>
      </w:r>
      <w:r>
        <w:br/>
      </w:r>
      <w:r>
        <w:t xml:space="preserve">Tarmac Entrance - 1</w:t>
      </w:r>
    </w:p>
    <w:p>
      <w:pPr>
        <w:pStyle w:val="Heading2"/>
      </w:pPr>
      <w:bookmarkStart w:id="198" w:name="customer-care-support"/>
      <w:r>
        <w:t xml:space="preserve">Customer care support</w:t>
      </w:r>
      <w:bookmarkEnd w:id="198"/>
    </w:p>
    <w:p>
      <w:pPr>
        <w:pStyle w:val="Heading4"/>
      </w:pPr>
      <w:bookmarkStart w:id="199" w:name="accessibility-equipment"/>
      <w:r>
        <w:t xml:space="preserve">Accessibility equipment</w:t>
      </w:r>
      <w:bookmarkEnd w:id="199"/>
    </w:p>
    <w:p>
      <w:pPr>
        <w:pStyle w:val="Compact"/>
        <w:numPr>
          <w:numId w:val="1040"/>
          <w:ilvl w:val="0"/>
        </w:numPr>
      </w:pPr>
      <w:r>
        <w:t xml:space="preserve">We provide wheelchairs. Wheelchairs are free.</w:t>
      </w:r>
    </w:p>
    <w:p>
      <w:pPr>
        <w:pStyle w:val="Compact"/>
        <w:numPr>
          <w:numId w:val="1040"/>
          <w:ilvl w:val="0"/>
        </w:numPr>
      </w:pPr>
      <w:r>
        <w:t xml:space="preserve">Area below the carpark at the entrance to the attraction.</w:t>
      </w:r>
    </w:p>
    <w:p>
      <w:pPr>
        <w:pStyle w:val="Heading4"/>
      </w:pPr>
      <w:bookmarkStart w:id="200" w:name="emergency-evacuation-procedures"/>
      <w:r>
        <w:t xml:space="preserve">Emergency evacuation procedures</w:t>
      </w:r>
      <w:bookmarkEnd w:id="200"/>
    </w:p>
    <w:p>
      <w:pPr>
        <w:pStyle w:val="Compact"/>
        <w:numPr>
          <w:numId w:val="1041"/>
          <w:ilvl w:val="0"/>
        </w:numPr>
      </w:pPr>
      <w:r>
        <w:t xml:space="preserve">We have emergency evacuation procedures for disabled visitors.</w:t>
      </w:r>
    </w:p>
    <w:p>
      <w:pPr>
        <w:pStyle w:val="Heading4"/>
      </w:pPr>
      <w:bookmarkStart w:id="201" w:name="customer-care-support-1"/>
      <w:r>
        <w:t xml:space="preserve">Customer care support</w:t>
      </w:r>
      <w:bookmarkEnd w:id="201"/>
    </w:p>
    <w:p>
      <w:pPr>
        <w:pStyle w:val="Compact"/>
        <w:numPr>
          <w:numId w:val="1042"/>
          <w:ilvl w:val="0"/>
        </w:numPr>
      </w:pPr>
      <w:r>
        <w:t xml:space="preserve">Some staff have disability awareness training.</w:t>
      </w:r>
    </w:p>
    <w:p>
      <w:pPr>
        <w:pStyle w:val="Compact"/>
        <w:numPr>
          <w:numId w:val="1042"/>
          <w:ilvl w:val="0"/>
        </w:numPr>
      </w:pPr>
      <w:r>
        <w:t xml:space="preserve">We have information in large print.</w:t>
      </w:r>
    </w:p>
    <w:p>
      <w:pPr>
        <w:pStyle w:val="Compact"/>
        <w:numPr>
          <w:numId w:val="1042"/>
          <w:ilvl w:val="0"/>
        </w:numPr>
      </w:pPr>
      <w:r>
        <w:t xml:space="preserve">10.30am - 5.00pm (March / April / May / June / July / August / September / October)</w:t>
      </w:r>
      <w:r>
        <w:br/>
      </w:r>
      <w:r>
        <w:t xml:space="preserve">10.30am - 4.00pm (December / February / March)</w:t>
      </w:r>
      <w:r>
        <w:br/>
      </w:r>
      <w:r>
        <w:t xml:space="preserve">Registered Assistance Dogs</w:t>
      </w:r>
      <w:r>
        <w:br/>
      </w:r>
      <w:r>
        <w:t xml:space="preserve">If you'd like to bring your Registered Assistance Dog, that is no problem at all, Please make sure your dog is on the lead and under control at all times and that doesn't foul the pathways. If any of our animals' behaviour is affected by the presence of your dog, we may have to ask you to move away from that animal, this is just to make sure your dog and the farm animals alike are safe and happy.</w:t>
      </w:r>
    </w:p>
    <w:p>
      <w:r>
        <w:pict>
          <v:rect style="width:0;height:1.5pt" o:hralign="center" o:hrstd="t" o:hr="t"/>
        </w:pict>
      </w:r>
    </w:p>
    <w:p>
      <w:pPr>
        <w:pStyle w:val="FirstParagraph"/>
      </w:pPr>
      <w:r>
        <w:t xml:space="preserve">Guide last updated: 23 July 2023</w:t>
      </w:r>
    </w:p>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http://schemas.openxmlformats.org/wordprocessingml/2006/main">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000">
    <w:abstractNumId w:val="990"/>
  </w:num>
  <w:num w:numId="1001">
    <w:abstractNumId w:val="991"/>
  </w:num>
  <w:num w:numId="1002">
    <w:abstractNumId w:val="991"/>
  </w:num>
  <w:num w:numId="1003">
    <w:abstractNumId w:val="991"/>
  </w:num>
  <w:num w:numId="1004">
    <w:abstractNumId w:val="991"/>
  </w:num>
  <w:num w:numId="1005">
    <w:abstractNumId w:val="991"/>
  </w:num>
  <w:num w:numId="1006">
    <w:abstractNumId w:val="991"/>
  </w:num>
  <w:num w:numId="1007">
    <w:abstractNumId w:val="991"/>
  </w:num>
  <w:num w:numId="1008">
    <w:abstractNumId w:val="991"/>
  </w:num>
  <w:num w:numId="1009">
    <w:abstractNumId w:val="991"/>
  </w:num>
  <w:num w:numId="1010">
    <w:abstractNumId w:val="991"/>
  </w:num>
  <w:num w:numId="1011">
    <w:abstractNumId w:val="991"/>
  </w:num>
  <w:num w:numId="1012">
    <w:abstractNumId w:val="991"/>
  </w:num>
  <w:num w:numId="1013">
    <w:abstractNumId w:val="991"/>
  </w:num>
  <w:num w:numId="1014">
    <w:abstractNumId w:val="991"/>
  </w:num>
  <w:num w:numId="1015">
    <w:abstractNumId w:val="991"/>
  </w:num>
  <w:num w:numId="1016">
    <w:abstractNumId w:val="991"/>
  </w:num>
  <w:num w:numId="1017">
    <w:abstractNumId w:val="991"/>
  </w:num>
  <w:num w:numId="1018">
    <w:abstractNumId w:val="991"/>
  </w:num>
  <w:num w:numId="1019">
    <w:abstractNumId w:val="991"/>
  </w:num>
  <w:num w:numId="1020">
    <w:abstractNumId w:val="991"/>
  </w:num>
  <w:num w:numId="1021">
    <w:abstractNumId w:val="991"/>
  </w:num>
  <w:num w:numId="1022">
    <w:abstractNumId w:val="991"/>
  </w:num>
  <w:num w:numId="1023">
    <w:abstractNumId w:val="991"/>
  </w:num>
  <w:num w:numId="1024">
    <w:abstractNumId w:val="991"/>
  </w:num>
  <w:num w:numId="1025">
    <w:abstractNumId w:val="991"/>
  </w:num>
  <w:num w:numId="1026">
    <w:abstractNumId w:val="991"/>
  </w:num>
  <w:num w:numId="1027">
    <w:abstractNumId w:val="991"/>
  </w:num>
  <w:num w:numId="1028">
    <w:abstractNumId w:val="991"/>
  </w:num>
  <w:num w:numId="1029">
    <w:abstractNumId w:val="991"/>
  </w:num>
  <w:num w:numId="1030">
    <w:abstractNumId w:val="991"/>
  </w:num>
  <w:num w:numId="1031">
    <w:abstractNumId w:val="991"/>
  </w:num>
  <w:num w:numId="1032">
    <w:abstractNumId w:val="991"/>
  </w:num>
  <w:num w:numId="1033">
    <w:abstractNumId w:val="991"/>
  </w:num>
  <w:num w:numId="1034">
    <w:abstractNumId w:val="991"/>
  </w:num>
  <w:num w:numId="1035">
    <w:abstractNumId w:val="991"/>
  </w:num>
  <w:num w:numId="1036">
    <w:abstractNumId w:val="991"/>
  </w:num>
  <w:num w:numId="1037">
    <w:abstractNumId w:val="991"/>
  </w:num>
  <w:num w:numId="1038">
    <w:abstractNumId w:val="991"/>
  </w:num>
  <w:num w:numId="1039">
    <w:abstractNumId w:val="991"/>
  </w:num>
  <w:num w:numId="1040">
    <w:abstractNumId w:val="991"/>
  </w:num>
  <w:num w:numId="1041">
    <w:abstractNumId w:val="991"/>
  </w:num>
  <w:num w:numId="1042">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 w:eastAsia="en-US" w:bidi="ar-SA"/>
      </w:rPr>
    </w:rPrDefault>
    <w:pPrDefault>
      <w:pPr>
        <w:spacing w:after="200"/>
      </w:pPr>
    </w:pPrDefault>
  </w:docDefaults>
  <w:latentStyles w:defLockedState="0" w:defUIPriority="0" w:defSemiHidden="0" w:defUnhideWhenUsed="0" w:defQFormat="0" w:count="276"/>
  <w:style w:type="paragraph" w:default="1" w:styleId="Normal">
    <w:name w:val="Normal"/>
    <w:qFormat/>
  </w:style>
  <w:style w:type="paragraph" w:styleId="BodyText">
    <w:name w:val="Body Text"/>
    <w:basedOn w:val="Normal"/>
    <w:link w:val="BodyTextChar"/>
    <w:pPr>
      <w:spacing w:before="180" w:after="180"/>
    </w:pPr>
    <w:qFormat/>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keepNext/>
      <w:keepLines/>
      <w:spacing w:before="240" w:after="240"/>
      <w:jc w:val="center"/>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next w:val="Bibliography"/>
    <w:qFormat/>
    <w:pPr/>
    <w:rPr/>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32"/>
      <w:szCs w:val="32"/>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sz w:val="28"/>
      <w:szCs w:val="28"/>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
      <w:bCs/>
      <w:color w:val="4F81BD" w:themeColor="accent1"/>
      <w:sz w:val="24"/>
      <w:szCs w:val="24"/>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
      <w:iCs/>
      <w:color w:val="4F81BD" w:themeColor="accent1"/>
      <w:sz w:val="24"/>
      <w:szCs w:val="24"/>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sz w:val="24"/>
      <w:szCs w:val="24"/>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sz w:val="24"/>
      <w:szCs w:val="24"/>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sz w:val="24"/>
      <w:szCs w:val="24"/>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sz w:val="24"/>
      <w:szCs w:val="24"/>
    </w:rPr>
  </w:style>
  <w:style w:type="paragraph" w:styleId="BlockText">
    <w:name w:val="Block Text"/>
    <w:basedOn w:val="BodyText"/>
    <w:next w:val="BodyText"/>
    <w:uiPriority w:val="9"/>
    <w:unhideWhenUsed/>
    <w:qFormat/>
    <w:pPr>
      <w:spacing w:before="100" w:after="100"/>
      <w:ind w:firstLine="0"/>
    </w:pPr>
    <w:rPr>
      <w:rFonts w:asciiTheme="majorHAnsi" w:eastAsiaTheme="majorEastAsia" w:hAnsiTheme="majorHAnsi" w:cstheme="majorBidi"/>
      <w:bCs/>
      <w:sz w:val="20"/>
      <w:szCs w:val="20"/>
    </w:rPr>
  </w:style>
  <w:style w:type="paragraph" w:styleId="FootnoteText">
    <w:name w:val="Footnote Text"/>
    <w:basedOn w:val="Normal"/>
    <w:next w:val="FootnoteText"/>
    <w:uiPriority w:val="9"/>
    <w:unhideWhenUsed/>
    <w:qFormat/>
  </w:style>
  <w:style w:type="character" w:default="1" w:styleId="DefaultParagraphFont">
    <w:name w:val="Default Paragraph Font"/>
    <w:semiHidden/>
    <w:unhideWhenUsed/>
  </w:style>
  <w:style w:type="table" w:default="1" w:styleId="Table">
    <w:name w:val="Table"/>
    <w:basedOn w:val="TableNormal"/>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BodyTextChar"/>
    <w:pPr>
      <w:spacing w:before="0"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BodyTextChar">
    <w:name w:val="Body Text Char"/>
    <w:basedOn w:val="DefaultParagraphFont"/>
    <w:link w:val="BodyText"/>
  </w:style>
  <w:style w:type="character" w:customStyle="1" w:styleId="VerbatimChar">
    <w:name w:val="Verbatim Char"/>
    <w:basedOn w:val="BodyTextChar"/>
    <w:rPr>
      <w:rFonts w:ascii="Consolas" w:hAnsi="Consolas"/>
      <w:sz w:val="22"/>
    </w:rPr>
  </w:style>
  <w:style w:type="character" w:styleId="FootnoteReference">
    <w:name w:val="Footnote Reference"/>
    <w:basedOn w:val="BodyTextChar"/>
    <w:rPr>
      <w:vertAlign w:val="superscript"/>
    </w:rPr>
  </w:style>
  <w:style w:type="character" w:styleId="Hyperlink">
    <w:name w:val="Hyperlink"/>
    <w:basedOn w:val="BodyText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rFonts w:asciiTheme="majorHAnsi" w:eastAsiaTheme="majorEastAsia" w:hAnsiTheme="majorHAnsi" w:cstheme="majorBidi"/>
      <w:b w:val="0"/>
      <w:bCs w:val="0"/>
      <w:color w:val="365F91" w:themeColor="accent1" w:themeShade="BF"/>
    </w:rPr>
  </w:style>
  <w:style w:type="paragraph" w:customStyle="1" w:styleId="SourceCode">
    <w:name w:val="Source Code"/>
    <w:basedOn w:val="Normal"/>
    <w:link w:val="VerbatimChar"/>
    <w:pPr>
      <w:wordWrap w:val="off"/>
    </w:pPr>
  </w:style>
  <w:style w:type="character" w:customStyle="1" w:styleId="KeywordTok">
    <w:name w:val="KeywordTok"/>
    <w:basedOn w:val="VerbatimChar"/>
    <w:rPr>
      <w:color w:val="007020"/>
      <w:b/>
    </w:rPr>
  </w:style>
  <w:style w:type="character" w:customStyle="1" w:styleId="DataTypeTok">
    <w:name w:val="DataTypeTok"/>
    <w:basedOn w:val="VerbatimChar"/>
    <w:rPr>
      <w:color w:val="902000"/>
    </w:rPr>
  </w:style>
  <w:style w:type="character" w:customStyle="1" w:styleId="DecValTok">
    <w:name w:val="DecValTok"/>
    <w:basedOn w:val="VerbatimChar"/>
    <w:rPr>
      <w:color w:val="40a070"/>
    </w:rPr>
  </w:style>
  <w:style w:type="character" w:customStyle="1" w:styleId="BaseNTok">
    <w:name w:val="BaseNTok"/>
    <w:basedOn w:val="VerbatimChar"/>
    <w:rPr>
      <w:color w:val="40a070"/>
    </w:rPr>
  </w:style>
  <w:style w:type="character" w:customStyle="1" w:styleId="FloatTok">
    <w:name w:val="FloatTok"/>
    <w:basedOn w:val="VerbatimChar"/>
    <w:rPr>
      <w:color w:val="40a070"/>
    </w:rPr>
  </w:style>
  <w:style w:type="character" w:customStyle="1" w:styleId="ConstantTok">
    <w:name w:val="ConstantTok"/>
    <w:basedOn w:val="VerbatimChar"/>
    <w:rPr>
      <w:color w:val="880000"/>
    </w:rPr>
  </w:style>
  <w:style w:type="character" w:customStyle="1" w:styleId="CharTok">
    <w:name w:val="CharTok"/>
    <w:basedOn w:val="VerbatimChar"/>
    <w:rPr>
      <w:color w:val="4070a0"/>
    </w:rPr>
  </w:style>
  <w:style w:type="character" w:customStyle="1" w:styleId="SpecialCharTok">
    <w:name w:val="SpecialCharTok"/>
    <w:basedOn w:val="VerbatimChar"/>
    <w:rPr>
      <w:color w:val="4070a0"/>
    </w:rPr>
  </w:style>
  <w:style w:type="character" w:customStyle="1" w:styleId="StringTok">
    <w:name w:val="StringTok"/>
    <w:basedOn w:val="VerbatimChar"/>
    <w:rPr>
      <w:color w:val="4070a0"/>
    </w:rPr>
  </w:style>
  <w:style w:type="character" w:customStyle="1" w:styleId="VerbatimStringTok">
    <w:name w:val="VerbatimStringTok"/>
    <w:basedOn w:val="VerbatimChar"/>
    <w:rPr>
      <w:color w:val="4070a0"/>
    </w:rPr>
  </w:style>
  <w:style w:type="character" w:customStyle="1" w:styleId="SpecialStringTok">
    <w:name w:val="SpecialStringTok"/>
    <w:basedOn w:val="VerbatimChar"/>
    <w:rPr>
      <w:color w:val="bb6688"/>
    </w:rPr>
  </w:style>
  <w:style w:type="character" w:customStyle="1" w:styleId="ImportTok">
    <w:name w:val="ImportTok"/>
    <w:basedOn w:val="VerbatimChar"/>
    <w:rPr/>
  </w:style>
  <w:style w:type="character" w:customStyle="1" w:styleId="CommentTok">
    <w:name w:val="CommentTok"/>
    <w:basedOn w:val="VerbatimChar"/>
    <w:rPr>
      <w:color w:val="60a0b0"/>
      <w:i/>
    </w:rPr>
  </w:style>
  <w:style w:type="character" w:customStyle="1" w:styleId="DocumentationTok">
    <w:name w:val="DocumentationTok"/>
    <w:basedOn w:val="VerbatimChar"/>
    <w:rPr>
      <w:color w:val="ba2121"/>
      <w:i/>
    </w:rPr>
  </w:style>
  <w:style w:type="character" w:customStyle="1" w:styleId="AnnotationTok">
    <w:name w:val="AnnotationTok"/>
    <w:basedOn w:val="VerbatimChar"/>
    <w:rPr>
      <w:color w:val="60a0b0"/>
      <w:b/>
      <w:i/>
    </w:rPr>
  </w:style>
  <w:style w:type="character" w:customStyle="1" w:styleId="CommentVarTok">
    <w:name w:val="CommentVarTok"/>
    <w:basedOn w:val="VerbatimChar"/>
    <w:rPr>
      <w:color w:val="60a0b0"/>
      <w:b/>
      <w:i/>
    </w:rPr>
  </w:style>
  <w:style w:type="character" w:customStyle="1" w:styleId="OtherTok">
    <w:name w:val="OtherTok"/>
    <w:basedOn w:val="VerbatimChar"/>
    <w:rPr>
      <w:color w:val="007020"/>
    </w:rPr>
  </w:style>
  <w:style w:type="character" w:customStyle="1" w:styleId="FunctionTok">
    <w:name w:val="FunctionTok"/>
    <w:basedOn w:val="VerbatimChar"/>
    <w:rPr>
      <w:color w:val="06287e"/>
    </w:rPr>
  </w:style>
  <w:style w:type="character" w:customStyle="1" w:styleId="VariableTok">
    <w:name w:val="VariableTok"/>
    <w:basedOn w:val="VerbatimChar"/>
    <w:rPr>
      <w:color w:val="19177c"/>
    </w:rPr>
  </w:style>
  <w:style w:type="character" w:customStyle="1" w:styleId="ControlFlowTok">
    <w:name w:val="ControlFlowTok"/>
    <w:basedOn w:val="VerbatimChar"/>
    <w:rPr>
      <w:color w:val="007020"/>
      <w:b/>
    </w:rPr>
  </w:style>
  <w:style w:type="character" w:customStyle="1" w:styleId="OperatorTok">
    <w:name w:val="OperatorTok"/>
    <w:basedOn w:val="VerbatimChar"/>
    <w:rPr>
      <w:color w:val="666666"/>
    </w:rPr>
  </w:style>
  <w:style w:type="character" w:customStyle="1" w:styleId="BuiltInTok">
    <w:name w:val="BuiltInTok"/>
    <w:basedOn w:val="VerbatimChar"/>
    <w:rPr/>
  </w:style>
  <w:style w:type="character" w:customStyle="1" w:styleId="ExtensionTok">
    <w:name w:val="ExtensionTok"/>
    <w:basedOn w:val="VerbatimChar"/>
    <w:rPr/>
  </w:style>
  <w:style w:type="character" w:customStyle="1" w:styleId="PreprocessorTok">
    <w:name w:val="PreprocessorTok"/>
    <w:basedOn w:val="VerbatimChar"/>
    <w:rPr>
      <w:color w:val="bc7a00"/>
    </w:rPr>
  </w:style>
  <w:style w:type="character" w:customStyle="1" w:styleId="AttributeTok">
    <w:name w:val="AttributeTok"/>
    <w:basedOn w:val="VerbatimChar"/>
    <w:rPr>
      <w:color w:val="7d9029"/>
    </w:rPr>
  </w:style>
  <w:style w:type="character" w:customStyle="1" w:styleId="RegionMarkerTok">
    <w:name w:val="RegionMarkerTok"/>
    <w:basedOn w:val="VerbatimChar"/>
    <w:rPr/>
  </w:style>
  <w:style w:type="character" w:customStyle="1" w:styleId="InformationTok">
    <w:name w:val="InformationTok"/>
    <w:basedOn w:val="VerbatimChar"/>
    <w:rPr>
      <w:color w:val="60a0b0"/>
      <w:b/>
      <w:i/>
    </w:rPr>
  </w:style>
  <w:style w:type="character" w:customStyle="1" w:styleId="WarningTok">
    <w:name w:val="WarningTok"/>
    <w:basedOn w:val="VerbatimChar"/>
    <w:rPr>
      <w:color w:val="60a0b0"/>
      <w:b/>
      <w:i/>
    </w:rPr>
  </w:style>
  <w:style w:type="character" w:customStyle="1" w:styleId="AlertTok">
    <w:name w:val="AlertTok"/>
    <w:basedOn w:val="VerbatimChar"/>
    <w:rPr>
      <w:color w:val="ff0000"/>
      <w:b/>
    </w:rPr>
  </w:style>
  <w:style w:type="character" w:customStyle="1" w:styleId="ErrorTok">
    <w:name w:val="ErrorTok"/>
    <w:basedOn w:val="VerbatimChar"/>
    <w:rPr>
      <w:color w:val="ff0000"/>
      <w:b/>
    </w:rPr>
  </w:style>
  <w:style w:type="character" w:customStyle="1" w:styleId="NormalTok">
    <w:name w:val="NormalTok"/>
    <w:basedOn w:val="VerbatimChar"/>
    <w:rPr/>
  </w:style>
</w:styles>
</file>

<file path=word/webSettings.xml><?xml version="1.0" encoding="utf-8"?>
<ns0:webSettings xmlns:ns0="http://schemas.openxmlformats.org/wordprocessingml/2006/main">
  <ns0:allowPNG/>
  <ns0:doNotSaveAsSingleFile/>
</ns0: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Type="http://schemas.openxmlformats.org/officeDocument/2006/relationships/image" Id="rId38" Target="media/rId38.png" /><Relationship Type="http://schemas.openxmlformats.org/officeDocument/2006/relationships/image" Id="rId166" Target="media/rId166.png" /><Relationship Type="http://schemas.openxmlformats.org/officeDocument/2006/relationships/image" Id="rId59" Target="media/rId59.png" /><Relationship Type="http://schemas.openxmlformats.org/officeDocument/2006/relationships/image" Id="rId40" Target="media/rId40.png" /><Relationship Type="http://schemas.openxmlformats.org/officeDocument/2006/relationships/image" Id="rId178" Target="media/rId178.png" /><Relationship Type="http://schemas.openxmlformats.org/officeDocument/2006/relationships/image" Id="rId159" Target="media/rId159.png" /><Relationship Type="http://schemas.openxmlformats.org/officeDocument/2006/relationships/image" Id="rId42" Target="media/rId42.png" /><Relationship Type="http://schemas.openxmlformats.org/officeDocument/2006/relationships/image" Id="rId51" Target="media/rId51.png" /><Relationship Type="http://schemas.openxmlformats.org/officeDocument/2006/relationships/image" Id="rId141" Target="media/rId141.png" /><Relationship Type="http://schemas.openxmlformats.org/officeDocument/2006/relationships/image" Id="rId53" Target="media/rId53.png" /><Relationship Type="http://schemas.openxmlformats.org/officeDocument/2006/relationships/image" Id="rId31" Target="media/rId31.png" /><Relationship Type="http://schemas.openxmlformats.org/officeDocument/2006/relationships/image" Id="rId35" Target="media/rId35.png" /><Relationship Type="http://schemas.openxmlformats.org/officeDocument/2006/relationships/image" Id="rId33" Target="media/rId33.png" /><Relationship Type="http://schemas.openxmlformats.org/officeDocument/2006/relationships/image" Id="rId29" Target="media/rId29.png" /><Relationship Type="http://schemas.openxmlformats.org/officeDocument/2006/relationships/image" Id="rId20" Target="media/rId20.gif" /><Relationship Type="http://schemas.openxmlformats.org/officeDocument/2006/relationships/image" Id="rId45" Target="media/rId45.jpg" /><Relationship Type="http://schemas.openxmlformats.org/officeDocument/2006/relationships/image" Id="rId46" Target="media/rId46.jpg" /><Relationship Type="http://schemas.openxmlformats.org/officeDocument/2006/relationships/image" Id="rId47" Target="media/rId47.jpg" /><Relationship Type="http://schemas.openxmlformats.org/officeDocument/2006/relationships/image" Id="rId48" Target="media/rId48.jpg" /><Relationship Type="http://schemas.openxmlformats.org/officeDocument/2006/relationships/image" Id="rId55" Target="media/rId55.jpg" /><Relationship Type="http://schemas.openxmlformats.org/officeDocument/2006/relationships/image" Id="rId63" Target="media/rId63.jpg" /><Relationship Type="http://schemas.openxmlformats.org/officeDocument/2006/relationships/image" Id="rId56" Target="media/rId56.jpg" /><Relationship Type="http://schemas.openxmlformats.org/officeDocument/2006/relationships/image" Id="rId62" Target="media/rId62.jpg" /><Relationship Type="http://schemas.openxmlformats.org/officeDocument/2006/relationships/image" Id="rId163" Target="media/rId163.jpg" /><Relationship Type="http://schemas.openxmlformats.org/officeDocument/2006/relationships/image" Id="rId57" Target="media/rId57.jpg" /><Relationship Type="http://schemas.openxmlformats.org/officeDocument/2006/relationships/image" Id="rId64" Target="media/rId64.jpg" /><Relationship Type="http://schemas.openxmlformats.org/officeDocument/2006/relationships/image" Id="rId162" Target="media/rId162.jpg" /><Relationship Type="http://schemas.openxmlformats.org/officeDocument/2006/relationships/image" Id="rId78" Target="media/rId78.jpg" /><Relationship Type="http://schemas.openxmlformats.org/officeDocument/2006/relationships/image" Id="rId77" Target="media/rId77.jpg" /><Relationship Type="http://schemas.openxmlformats.org/officeDocument/2006/relationships/image" Id="rId146" Target="media/rId146.jpg" /><Relationship Type="http://schemas.openxmlformats.org/officeDocument/2006/relationships/image" Id="rId145" Target="media/rId145.jpg" /><Relationship Type="http://schemas.openxmlformats.org/officeDocument/2006/relationships/image" Id="rId147" Target="media/rId147.jpg" /><Relationship Type="http://schemas.openxmlformats.org/officeDocument/2006/relationships/image" Id="rId144" Target="media/rId144.jpg" /><Relationship Type="http://schemas.openxmlformats.org/officeDocument/2006/relationships/image" Id="rId185" Target="media/rId185.jpg" /><Relationship Type="http://schemas.openxmlformats.org/officeDocument/2006/relationships/image" Id="rId158" Target="media/rId158.jpg" /><Relationship Type="http://schemas.openxmlformats.org/officeDocument/2006/relationships/image" Id="rId157" Target="media/rId157.jpg" /><Relationship Type="http://schemas.openxmlformats.org/officeDocument/2006/relationships/image" Id="rId80" Target="media/rId80.jpg" /><Relationship Type="http://schemas.openxmlformats.org/officeDocument/2006/relationships/image" Id="rId81" Target="media/rId81.jpg" /><Relationship Type="http://schemas.openxmlformats.org/officeDocument/2006/relationships/image" Id="rId186" Target="media/rId186.jpg" /><Relationship Type="http://schemas.openxmlformats.org/officeDocument/2006/relationships/image" Id="rId187" Target="media/rId187.jpg" /><Relationship Type="http://schemas.openxmlformats.org/officeDocument/2006/relationships/image" Id="rId89" Target="media/rId89.jpg" /><Relationship Type="http://schemas.openxmlformats.org/officeDocument/2006/relationships/image" Id="rId188" Target="media/rId188.jpg" /><Relationship Type="http://schemas.openxmlformats.org/officeDocument/2006/relationships/image" Id="rId115" Target="media/rId115.jpg" /><Relationship Type="http://schemas.openxmlformats.org/officeDocument/2006/relationships/image" Id="rId150" Target="media/rId150.jpg" /><Relationship Type="http://schemas.openxmlformats.org/officeDocument/2006/relationships/image" Id="rId92" Target="media/rId92.jpg" /><Relationship Type="http://schemas.openxmlformats.org/officeDocument/2006/relationships/image" Id="rId152" Target="media/rId152.jpg" /><Relationship Type="http://schemas.openxmlformats.org/officeDocument/2006/relationships/image" Id="rId153" Target="media/rId153.jpg" /><Relationship Type="http://schemas.openxmlformats.org/officeDocument/2006/relationships/image" Id="rId154" Target="media/rId154.jpg" /><Relationship Type="http://schemas.openxmlformats.org/officeDocument/2006/relationships/image" Id="rId151" Target="media/rId151.jpg" /><Relationship Type="http://schemas.openxmlformats.org/officeDocument/2006/relationships/image" Id="rId189" Target="media/rId189.jpg" /><Relationship Type="http://schemas.openxmlformats.org/officeDocument/2006/relationships/image" Id="rId112" Target="media/rId112.jpg" /><Relationship Type="http://schemas.openxmlformats.org/officeDocument/2006/relationships/image" Id="rId190" Target="media/rId190.jpg" /><Relationship Type="http://schemas.openxmlformats.org/officeDocument/2006/relationships/image" Id="rId98" Target="media/rId98.jpg" /><Relationship Type="http://schemas.openxmlformats.org/officeDocument/2006/relationships/image" Id="rId99" Target="media/rId99.jpg" /><Relationship Type="http://schemas.openxmlformats.org/officeDocument/2006/relationships/image" Id="rId101" Target="media/rId101.jpg" /><Relationship Type="http://schemas.openxmlformats.org/officeDocument/2006/relationships/image" Id="rId100" Target="media/rId100.jpg" /><Relationship Type="http://schemas.openxmlformats.org/officeDocument/2006/relationships/image" Id="rId109" Target="media/rId109.jpg" /><Relationship Type="http://schemas.openxmlformats.org/officeDocument/2006/relationships/image" Id="rId192" Target="media/rId192.jpg" /><Relationship Type="http://schemas.openxmlformats.org/officeDocument/2006/relationships/image" Id="rId191" Target="media/rId191.jpg" /><Relationship Type="http://schemas.openxmlformats.org/officeDocument/2006/relationships/image" Id="rId122" Target="media/rId122.jpg" /><Relationship Type="http://schemas.openxmlformats.org/officeDocument/2006/relationships/image" Id="rId65" Target="media/rId65.jpg" /><Relationship Type="http://schemas.openxmlformats.org/officeDocument/2006/relationships/image" Id="rId125" Target="media/rId125.jpg" /><Relationship Type="http://schemas.openxmlformats.org/officeDocument/2006/relationships/image" Id="rId126" Target="media/rId126.jpg" /><Relationship Type="http://schemas.openxmlformats.org/officeDocument/2006/relationships/image" Id="rId131" Target="media/rId131.jpg" /><Relationship Type="http://schemas.openxmlformats.org/officeDocument/2006/relationships/image" Id="rId132" Target="media/rId132.jpg" /><Relationship Type="http://schemas.openxmlformats.org/officeDocument/2006/relationships/image" Id="rId127" Target="media/rId127.jpg" /><Relationship Type="http://schemas.openxmlformats.org/officeDocument/2006/relationships/image" Id="rId133" Target="media/rId133.jpg" /><Relationship Type="http://schemas.openxmlformats.org/officeDocument/2006/relationships/image" Id="rId74" Target="media/rId74.jpg" /><Relationship Type="http://schemas.openxmlformats.org/officeDocument/2006/relationships/image" Id="rId75" Target="media/rId75.jpg" /><Relationship Type="http://schemas.openxmlformats.org/officeDocument/2006/relationships/image" Id="rId124" Target="media/rId124.jpg" /><Relationship Type="http://schemas.openxmlformats.org/officeDocument/2006/relationships/image" Id="rId130" Target="media/rId130.jpg" /><Relationship Type="http://schemas.openxmlformats.org/officeDocument/2006/relationships/image" Id="rId134" Target="media/rId134.jpg" /><Relationship Type="http://schemas.openxmlformats.org/officeDocument/2006/relationships/image" Id="rId128" Target="media/rId128.jpg" /><Relationship Type="http://schemas.openxmlformats.org/officeDocument/2006/relationships/image" Id="rId135" Target="media/rId135.jpg" /><Relationship Type="http://schemas.openxmlformats.org/officeDocument/2006/relationships/image" Id="rId138" Target="media/rId138.jpg" /><Relationship Type="http://schemas.openxmlformats.org/officeDocument/2006/relationships/image" Id="rId139" Target="media/rId139.jpg" /><Relationship Type="http://schemas.openxmlformats.org/officeDocument/2006/relationships/image" Id="rId140" Target="media/rId140.jpg" /><Relationship Type="http://schemas.openxmlformats.org/officeDocument/2006/relationships/image" Id="rId118" Target="media/rId118.jpg" /><Relationship Type="http://schemas.openxmlformats.org/officeDocument/2006/relationships/image" Id="rId71" Target="media/rId71.jpg" /><Relationship Type="http://schemas.openxmlformats.org/officeDocument/2006/relationships/image" Id="rId72" Target="media/rId72.jpg" /><Relationship Type="http://schemas.openxmlformats.org/officeDocument/2006/relationships/image" Id="rId70" Target="media/rId70.jpg" /><Relationship Type="http://schemas.openxmlformats.org/officeDocument/2006/relationships/image" Id="rId84" Target="media/rId84.jpg" /><Relationship Type="http://schemas.openxmlformats.org/officeDocument/2006/relationships/image" Id="rId87" Target="media/rId87.jpg" /><Relationship Type="http://schemas.openxmlformats.org/officeDocument/2006/relationships/image" Id="rId85" Target="media/rId85.jpg" /><Relationship Type="http://schemas.openxmlformats.org/officeDocument/2006/relationships/image" Id="rId113" Target="media/rId113.jpg" /><Relationship Type="http://schemas.openxmlformats.org/officeDocument/2006/relationships/image" Id="rId119" Target="media/rId119.jpg" /><Relationship Type="http://schemas.openxmlformats.org/officeDocument/2006/relationships/image" Id="rId136" Target="media/rId136.jpg" /><Relationship Type="http://schemas.openxmlformats.org/officeDocument/2006/relationships/image" Id="rId94" Target="media/rId94.jpg" /><Relationship Type="http://schemas.openxmlformats.org/officeDocument/2006/relationships/image" Id="rId95" Target="media/rId95.jpg" /><Relationship Type="http://schemas.openxmlformats.org/officeDocument/2006/relationships/image" Id="rId93" Target="media/rId93.jpg" /><Relationship Type="http://schemas.openxmlformats.org/officeDocument/2006/relationships/image" Id="rId86" Target="media/rId86.jpg" /><Relationship Type="http://schemas.openxmlformats.org/officeDocument/2006/relationships/image" Id="rId196" Target="media/rId196.jpg" /><Relationship Type="http://schemas.openxmlformats.org/officeDocument/2006/relationships/image" Id="rId49" Target="media/rId49.jpg" /><Relationship Type="http://schemas.openxmlformats.org/officeDocument/2006/relationships/image" Id="rId197" Target="media/rId197.jpg" /><Relationship Type="http://schemas.openxmlformats.org/officeDocument/2006/relationships/image" Id="rId105" Target="media/rId105.jpg" /><Relationship Type="http://schemas.openxmlformats.org/officeDocument/2006/relationships/image" Id="rId104" Target="media/rId104.jpg" /><Relationship Type="http://schemas.openxmlformats.org/officeDocument/2006/relationships/image" Id="rId106" Target="media/rId106.jpg" /><Relationship Type="http://schemas.openxmlformats.org/officeDocument/2006/relationships/image" Id="rId97" Target="media/rId97.jpg" /><Relationship Type="http://schemas.openxmlformats.org/officeDocument/2006/relationships/image" Id="rId69" Target="media/rId69.jpg" /><Relationship Type="http://schemas.openxmlformats.org/officeDocument/2006/relationships/image" Id="rId171" Target="media/rId171.jpg" /><Relationship Type="http://schemas.openxmlformats.org/officeDocument/2006/relationships/image" Id="rId111" Target="media/rId111.jpg" /><Relationship Type="http://schemas.openxmlformats.org/officeDocument/2006/relationships/image" Id="rId165" Target="media/rId165.jpg" /><Relationship Type="http://schemas.openxmlformats.org/officeDocument/2006/relationships/image" Id="rId66" Target="media/rId66.jpg" /><Relationship Type="http://schemas.openxmlformats.org/officeDocument/2006/relationships/image" Id="rId193" Target="media/rId193.jpg" /><Relationship Type="http://schemas.openxmlformats.org/officeDocument/2006/relationships/image" Id="rId194" Target="media/rId194.jpg" /><Relationship Type="http://schemas.openxmlformats.org/officeDocument/2006/relationships/image" Id="rId195" Target="media/rId195.jpg" /><Relationship Type="http://schemas.openxmlformats.org/officeDocument/2006/relationships/image" Id="rId117" Target="media/rId117.jpg" /><Relationship Type="http://schemas.openxmlformats.org/officeDocument/2006/relationships/image" Id="rId164" Target="media/rId164.jpg" /><Relationship Type="http://schemas.openxmlformats.org/officeDocument/2006/relationships/image" Id="rId82" Target="media/rId82.jpg" /><Relationship Type="http://schemas.openxmlformats.org/officeDocument/2006/relationships/image" Id="rId174" Target="media/rId174.jpg" /><Relationship Type="http://schemas.openxmlformats.org/officeDocument/2006/relationships/image" Id="rId181" Target="media/rId181.jpg" /><Relationship Type="http://schemas.openxmlformats.org/officeDocument/2006/relationships/image" Id="rId169" Target="media/rId169.jpg" /><Relationship Type="http://schemas.openxmlformats.org/officeDocument/2006/relationships/image" Id="rId172" Target="media/rId172.jpg" /><Relationship Type="http://schemas.openxmlformats.org/officeDocument/2006/relationships/image" Id="rId173" Target="media/rId173.jpg" /><Relationship Type="http://schemas.openxmlformats.org/officeDocument/2006/relationships/image" Id="rId170" Target="media/rId170.jpg" /><Relationship Type="http://schemas.openxmlformats.org/officeDocument/2006/relationships/image" Id="rId44" Target="media/rId44.jpg" /><Relationship Type="http://schemas.openxmlformats.org/officeDocument/2006/relationships/image" Id="rId183" Target="media/rId183.jpg" /><Relationship Type="http://schemas.openxmlformats.org/officeDocument/2006/relationships/image" Id="rId121" Target="media/rId121.jpg" /><Relationship Type="http://schemas.openxmlformats.org/officeDocument/2006/relationships/image" Id="rId90" Target="media/rId90.jpg" /><Relationship Type="http://schemas.openxmlformats.org/officeDocument/2006/relationships/image" Id="rId182" Target="media/rId182.jpg" /><Relationship Type="http://schemas.openxmlformats.org/officeDocument/2006/relationships/image" Id="rId175" Target="media/rId175.jpg" /><Relationship Type="http://schemas.openxmlformats.org/officeDocument/2006/relationships/image" Id="rId176" Target="media/rId176.jpg" /><Relationship Type="http://schemas.openxmlformats.org/officeDocument/2006/relationships/image" Id="rId103" Target="media/rId103.jpg" /><Relationship Type="http://schemas.openxmlformats.org/officeDocument/2006/relationships/image" Id="rId108" Target="media/rId108.jpg" /><Relationship Type="http://schemas.openxmlformats.org/officeDocument/2006/relationships/image" Id="rId25" Target="media/rId25.jpg" /><Relationship Type="http://schemas.openxmlformats.org/officeDocument/2006/relationships/hyperlink" Id="rId27" Target="https://www.youtube.com/watch" TargetMode="External" /><Relationship Type="http://schemas.openxmlformats.org/officeDocument/2006/relationships/hyperlink" Id="rId22" Target="mailto:info@hallhillfarm.co.uk" TargetMode="External" /><Relationship Type="http://schemas.openxmlformats.org/officeDocument/2006/relationships/hyperlink" Id="rId23" Target="tel:01388%20731%20333" TargetMode="External" /><Relationship Type="http://schemas.openxmlformats.org/officeDocument/2006/relationships/hyperlink" Id="rId24" Target="www.hallhillfarm.co.uk" TargetMode="External" /></Relationships>
</file>

<file path=word/_rels/footnotes.xml.rels><?xml version="1.0" encoding="UTF-8"?>
<Relationships xmlns="http://schemas.openxmlformats.org/package/2006/relationships"><Relationship Type="http://schemas.openxmlformats.org/officeDocument/2006/relationships/hyperlink" Id="rId27" Target="https://www.youtube.com/watch" TargetMode="External" /><Relationship Type="http://schemas.openxmlformats.org/officeDocument/2006/relationships/hyperlink" Id="rId22" Target="mailto:info@hallhillfarm.co.uk" TargetMode="External" /><Relationship Type="http://schemas.openxmlformats.org/officeDocument/2006/relationships/hyperlink" Id="rId23" Target="tel:01388%20731%20333" TargetMode="External" /><Relationship Type="http://schemas.openxmlformats.org/officeDocument/2006/relationships/hyperlink" Id="rId24" Target="www.hallhillfarm.co.uk"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Words>83</Words>
  <SharedDoc>false</SharedDoc>
  <HyperlinksChanged>false</HyperlinksChanged>
  <Lines>12</Lines>
  <AppVersion>12.0000</AppVersion>
  <LinksUpToDate>false</LinksUpToDate>
  <Application>Microsoft Word 12.0.0</Application>
  <CharactersWithSpaces>583</CharactersWithSpaces>
  <Template>Normal.dotm</Template>
  <DocSecurity>0</DocSecurity>
  <TotalTime>6</TotalTime>
  <ScaleCrop>false</ScaleCrop>
  <Characters>475</Characters>
  <Paragraphs>8</Paragraphs>
  <Pages>1</Pag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language>en</dc:language>
  <cp:keywords/>
  <dcterms:created xsi:type="dcterms:W3CDTF">2023-07-26T06:37:19Z</dcterms:created>
  <dcterms:modified xsi:type="dcterms:W3CDTF">2023-07-26T06:37:19Z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obots">
    <vt:lpwstr>noindex, nofollow</vt:lpwstr>
  </property>
</Properties>
</file>